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34F30" w14:textId="5D75690B" w:rsidR="007E7FB7" w:rsidRDefault="007E7FB7" w:rsidP="007E7FB7">
      <w:pPr>
        <w:pStyle w:val="Titel"/>
        <w:ind w:right="3027"/>
      </w:pPr>
      <w:r>
        <w:t>Zukunftswege in einer herausfordernden Zeit</w:t>
      </w:r>
    </w:p>
    <w:p w14:paraId="7C4BA505" w14:textId="20C1DE04" w:rsidR="007E7FB7" w:rsidRDefault="007E7FB7" w:rsidP="007E7FB7">
      <w:pPr>
        <w:pStyle w:val="Untertitel"/>
        <w:ind w:right="3027"/>
      </w:pPr>
      <w:r>
        <w:t>Tradition und Innovation bei Hänchen</w:t>
      </w:r>
    </w:p>
    <w:p w14:paraId="7E65D85D" w14:textId="77777777" w:rsidR="007E7FB7" w:rsidRDefault="007E7FB7" w:rsidP="007E7FB7">
      <w:pPr>
        <w:spacing w:line="276" w:lineRule="auto"/>
        <w:ind w:right="3027"/>
        <w:jc w:val="both"/>
      </w:pPr>
    </w:p>
    <w:p w14:paraId="74A76073" w14:textId="088FBBE7" w:rsidR="007E7FB7" w:rsidRDefault="007E7FB7" w:rsidP="007E7FB7">
      <w:pPr>
        <w:spacing w:line="276" w:lineRule="auto"/>
        <w:ind w:right="3027"/>
        <w:jc w:val="both"/>
        <w:rPr>
          <w:b/>
          <w:bCs/>
        </w:rPr>
      </w:pPr>
      <w:r w:rsidRPr="007E7FB7">
        <w:rPr>
          <w:b/>
          <w:bCs/>
        </w:rPr>
        <w:t>„</w:t>
      </w:r>
      <w:proofErr w:type="spellStart"/>
      <w:r w:rsidRPr="007E7FB7">
        <w:rPr>
          <w:b/>
          <w:bCs/>
        </w:rPr>
        <w:t>Condition</w:t>
      </w:r>
      <w:proofErr w:type="spellEnd"/>
      <w:r w:rsidRPr="007E7FB7">
        <w:rPr>
          <w:b/>
          <w:bCs/>
        </w:rPr>
        <w:t xml:space="preserve"> Monitoring in Hydraulikzylindern für Industrie 4.0 Anwendungen, Weiterentwicklung bewährter Produkte, verlässliche, interessante Ausbildungs- und Arbeitsplätze, Energieeffizienz und nachhaltige Fertigung mit modernen Produktionseinrichtungen und -methoden – das alles ist unsere Zukunft.“ So beschreibt Tanja Hänchen, Sprecherin der Geschäftsführung, den Weg der Herbert Hänchen GmbH. „Hänchen Ende 2022</w:t>
      </w:r>
      <w:r w:rsidR="005F0E41">
        <w:rPr>
          <w:b/>
          <w:bCs/>
        </w:rPr>
        <w:t>,</w:t>
      </w:r>
      <w:r w:rsidRPr="007E7FB7">
        <w:rPr>
          <w:b/>
          <w:bCs/>
        </w:rPr>
        <w:t xml:space="preserve"> das heißt: Wir nutzen die Ressourcen der Vergangenheit für eine erfolgversprechende und vielfältige Zukunft.“ </w:t>
      </w:r>
    </w:p>
    <w:p w14:paraId="0E7A9C4A" w14:textId="77777777" w:rsidR="007E7FB7" w:rsidRPr="007E7FB7" w:rsidRDefault="007E7FB7" w:rsidP="007E7FB7">
      <w:pPr>
        <w:spacing w:line="276" w:lineRule="auto"/>
        <w:ind w:right="3027"/>
        <w:jc w:val="both"/>
        <w:rPr>
          <w:b/>
          <w:bCs/>
        </w:rPr>
      </w:pPr>
    </w:p>
    <w:p w14:paraId="4906068B" w14:textId="48CF207B" w:rsidR="007E7FB7" w:rsidRPr="007E7FB7" w:rsidRDefault="007E7FB7" w:rsidP="007E7FB7">
      <w:pPr>
        <w:spacing w:line="276" w:lineRule="auto"/>
        <w:ind w:right="3027"/>
        <w:jc w:val="both"/>
        <w:rPr>
          <w:b/>
          <w:bCs/>
          <w:color w:val="006AB3" w:themeColor="accent1"/>
        </w:rPr>
      </w:pPr>
      <w:r w:rsidRPr="007E7FB7">
        <w:rPr>
          <w:b/>
          <w:bCs/>
          <w:color w:val="006AB3" w:themeColor="accent1"/>
        </w:rPr>
        <w:t>Fast 100 Jahre Erfahrung als Ressource</w:t>
      </w:r>
    </w:p>
    <w:p w14:paraId="3990E800" w14:textId="66049998" w:rsidR="007E7FB7" w:rsidRDefault="007E7FB7" w:rsidP="007E7FB7">
      <w:pPr>
        <w:spacing w:line="276" w:lineRule="auto"/>
        <w:ind w:right="3027"/>
        <w:jc w:val="both"/>
      </w:pPr>
      <w:r>
        <w:t>Fast 100 Jahre Erfahrung in der Metallbearbeitung und 70 Jahre Entwicklung und Produktion von Hydraulikzylindern sind der Ausgangspunkt der Unternehmensgeschichte. Die metallische Oberflächenbearbeitung und die Dichtungstechnik spielen dabei die zentrale Rolle. Vor 40 Jahre begann die Integration von Sensorik in den Zylinder. Seit 25 Jahren werden mit Hilfe eigener Software-Entwicklung geregelte Antriebsachsen für den Kunden realisiert. Der heute unter Ratio Drive</w:t>
      </w:r>
      <w:r w:rsidRPr="007E7FB7">
        <w:rPr>
          <w:vertAlign w:val="superscript"/>
        </w:rPr>
        <w:t>®</w:t>
      </w:r>
      <w:r>
        <w:t xml:space="preserve"> geführte Geschäftsbereich beinhaltet maßgeschneiderte Kundenlösungen von der Umsetzung einzelner Module für eine bestehende oder neuen Maschine bis zur kompletten Sondermaschine. Er umfasst beispielsweise das Engineering und die Realisierung des hydraulischen Moduls oder den </w:t>
      </w:r>
      <w:proofErr w:type="spellStart"/>
      <w:r>
        <w:t>Safety</w:t>
      </w:r>
      <w:proofErr w:type="spellEnd"/>
      <w:r>
        <w:t xml:space="preserve">-Part bis hin zur kompletten Prüfmaschine. So sind bei Hänchen Vergangenheit und Zukunft fest verzahnt. </w:t>
      </w:r>
    </w:p>
    <w:p w14:paraId="055BFB43" w14:textId="0A9070B2" w:rsidR="007E7FB7" w:rsidRDefault="007E7FB7" w:rsidP="007E7FB7">
      <w:pPr>
        <w:spacing w:line="276" w:lineRule="auto"/>
        <w:ind w:right="3027"/>
        <w:jc w:val="both"/>
      </w:pPr>
    </w:p>
    <w:p w14:paraId="6240130F" w14:textId="734359FD" w:rsidR="007E7FB7" w:rsidRPr="007E7FB7" w:rsidRDefault="007E7FB7" w:rsidP="007E7FB7">
      <w:pPr>
        <w:spacing w:line="276" w:lineRule="auto"/>
        <w:ind w:right="3027"/>
        <w:jc w:val="both"/>
        <w:rPr>
          <w:b/>
          <w:bCs/>
          <w:color w:val="006AB3" w:themeColor="accent1"/>
        </w:rPr>
      </w:pPr>
      <w:r w:rsidRPr="007E7FB7">
        <w:rPr>
          <w:b/>
          <w:bCs/>
          <w:color w:val="006AB3" w:themeColor="accent1"/>
        </w:rPr>
        <w:t>Die Leistungsfähigkeit eines Familienbetriebs</w:t>
      </w:r>
    </w:p>
    <w:p w14:paraId="1B197DEE" w14:textId="4B84887B" w:rsidR="007E7FB7" w:rsidRDefault="007E7FB7" w:rsidP="007E7FB7">
      <w:pPr>
        <w:spacing w:line="276" w:lineRule="auto"/>
        <w:ind w:right="3027"/>
        <w:jc w:val="both"/>
      </w:pPr>
      <w:r>
        <w:t xml:space="preserve">„Wir haben den langen Atem eines Familienbetriebs, den ich in der dritten Generation mit meinen Cousins Stefan und Matthias leite“, betont Tanja Hänchen. Eine geringe Fluktuation der Mitarbeiter, deren Eltern manchmal auch schon bei Hänchen arbeiteten, bestätigt diesen Weg. Die Möglichkeiten des Homeoffice haben die Unternehmenskultur noch bereichert. Dies bleibt auf Wunsch und in Verbindung mit gewissen Präsenzzeiten in vielen Abteilungen Teil des Arbeitsalltags auch nach der Pandemie. </w:t>
      </w:r>
    </w:p>
    <w:p w14:paraId="3674C1E8" w14:textId="77777777" w:rsidR="007E7FB7" w:rsidRDefault="007E7FB7" w:rsidP="007E7FB7">
      <w:pPr>
        <w:spacing w:line="276" w:lineRule="auto"/>
        <w:ind w:right="3027"/>
        <w:jc w:val="both"/>
      </w:pPr>
    </w:p>
    <w:p w14:paraId="16E34A6F" w14:textId="77777777" w:rsidR="007E7FB7" w:rsidRPr="007E7FB7" w:rsidRDefault="007E7FB7" w:rsidP="007E7FB7">
      <w:pPr>
        <w:spacing w:line="276" w:lineRule="auto"/>
        <w:ind w:right="3027"/>
        <w:jc w:val="both"/>
        <w:rPr>
          <w:b/>
          <w:bCs/>
          <w:color w:val="006AB3" w:themeColor="accent1"/>
        </w:rPr>
      </w:pPr>
      <w:r w:rsidRPr="007E7FB7">
        <w:rPr>
          <w:b/>
          <w:bCs/>
          <w:color w:val="006AB3" w:themeColor="accent1"/>
        </w:rPr>
        <w:t>Engagement für die Ausbildung</w:t>
      </w:r>
    </w:p>
    <w:p w14:paraId="061BC882" w14:textId="7585C2A9" w:rsidR="007E7FB7" w:rsidRDefault="007E7FB7" w:rsidP="007E7FB7">
      <w:pPr>
        <w:spacing w:line="276" w:lineRule="auto"/>
        <w:ind w:right="3027"/>
        <w:jc w:val="both"/>
      </w:pPr>
      <w:r>
        <w:t xml:space="preserve">Ein wichtiger Schlüssel für die Zukunft sind die mehr als 10 % </w:t>
      </w:r>
      <w:r>
        <w:lastRenderedPageBreak/>
        <w:t>Auszubildenden an den beiden Standorten Ostfildern und Oettingen. „Eine hochqualifizierte Arbeit mit den Händen macht vielen jungen Menschen einfach Spaß“, betont die Geschäftsführerin. Hinzu kommen vielfältige Aufgaben in Konstruktion und Verwaltung. Das bringt das Maschinenbauunternehmen den jungen Menschen immer wieder nahe: In Schulen, bei Ausbildungsbörsen und mit der Möglichkeit zum dualen Studium. In eigenen Lehrwerkstätten sind im bayerischen Oettingen Mitarbeiter der Schulung und Ausbildung der Azubis beauftragt. Und in Zukunft werden die Investitionen in Rekrutierung und Ausbildung weiter steigen.</w:t>
      </w:r>
    </w:p>
    <w:p w14:paraId="2789C189" w14:textId="5944BF32" w:rsidR="007E7FB7" w:rsidRDefault="007E7FB7" w:rsidP="007E7FB7">
      <w:pPr>
        <w:spacing w:line="276" w:lineRule="auto"/>
        <w:ind w:right="3027"/>
        <w:jc w:val="both"/>
      </w:pPr>
    </w:p>
    <w:p w14:paraId="3D67BE27" w14:textId="6E7AB369" w:rsidR="007E7FB7" w:rsidRPr="007E7FB7" w:rsidRDefault="007E7FB7" w:rsidP="007E7FB7">
      <w:pPr>
        <w:spacing w:line="276" w:lineRule="auto"/>
        <w:ind w:right="3027"/>
        <w:jc w:val="both"/>
        <w:rPr>
          <w:b/>
          <w:bCs/>
          <w:color w:val="006AB3" w:themeColor="accent1"/>
        </w:rPr>
      </w:pPr>
      <w:r w:rsidRPr="007E7FB7">
        <w:rPr>
          <w:b/>
          <w:bCs/>
          <w:color w:val="006AB3" w:themeColor="accent1"/>
        </w:rPr>
        <w:t>Aktuelle Entwicklung</w:t>
      </w:r>
    </w:p>
    <w:p w14:paraId="438364CB" w14:textId="71D8B2F0" w:rsidR="007E7FB7" w:rsidRDefault="007E7FB7" w:rsidP="007E7FB7">
      <w:pPr>
        <w:spacing w:line="276" w:lineRule="auto"/>
        <w:ind w:right="3027"/>
        <w:jc w:val="both"/>
      </w:pPr>
      <w:r>
        <w:t>Rund 190 zuverlässige Arbeitsplätze während der Coronazeit und eine wesentlich bessere Situation bei Umsatz und Auftragseingang gerade im Vergleich zum Coronajahr 2020 kennzeichnen die aktuelle Situation. Die Lieferketten sind wie in der gesamten Industrie ein Thema. Doch hier kommen langfristige Konzepte zum Tragen: Die hohe Fertigungstiefe von 70 bis 80 % hilft ebenso wie der Ausbau der Lagerkapazitäten. Was noch hinzukommt, ist die systematische Suche nach Alternativlieferanten.</w:t>
      </w:r>
    </w:p>
    <w:p w14:paraId="21558BE3" w14:textId="05653407" w:rsidR="007E7FB7" w:rsidRDefault="007E7FB7" w:rsidP="007E7FB7">
      <w:pPr>
        <w:spacing w:line="276" w:lineRule="auto"/>
        <w:ind w:right="3027"/>
        <w:jc w:val="both"/>
      </w:pPr>
    </w:p>
    <w:p w14:paraId="1689B614" w14:textId="201D3C76" w:rsidR="007E7FB7" w:rsidRPr="007E7FB7" w:rsidRDefault="007E7FB7" w:rsidP="007E7FB7">
      <w:pPr>
        <w:spacing w:line="276" w:lineRule="auto"/>
        <w:ind w:right="3027"/>
        <w:jc w:val="both"/>
        <w:rPr>
          <w:b/>
          <w:bCs/>
          <w:color w:val="006AB3" w:themeColor="accent1"/>
        </w:rPr>
      </w:pPr>
      <w:r w:rsidRPr="007E7FB7">
        <w:rPr>
          <w:b/>
          <w:bCs/>
          <w:color w:val="006AB3" w:themeColor="accent1"/>
        </w:rPr>
        <w:t>Hochleistungshydraulik vom Standort Oettingen</w:t>
      </w:r>
    </w:p>
    <w:p w14:paraId="07A643AE" w14:textId="07AD29EE" w:rsidR="007E7FB7" w:rsidRDefault="007E7FB7" w:rsidP="007E7FB7">
      <w:pPr>
        <w:spacing w:line="276" w:lineRule="auto"/>
        <w:ind w:right="3027"/>
        <w:jc w:val="both"/>
      </w:pPr>
      <w:r>
        <w:t xml:space="preserve">All dies gilt gerade auch für den Standort Oettingen, wo Hänchen vor 50 Jahren eine Fabrik auf der grünen Wiese baute. Hier entstehen beispielsweise </w:t>
      </w:r>
      <w:r w:rsidR="00401BE3">
        <w:t>Zylinder-</w:t>
      </w:r>
      <w:r>
        <w:t xml:space="preserve">Komponenten für das Testen von Bauteilen, für den Einsatz in Stahlwerken oder in medizinischen Geräten wie MRTs. Druckübersetzer erzeugen </w:t>
      </w:r>
      <w:proofErr w:type="gramStart"/>
      <w:r>
        <w:t>Drücke</w:t>
      </w:r>
      <w:proofErr w:type="gramEnd"/>
      <w:r>
        <w:t xml:space="preserve"> bis zu 4.000 bar. Das ist das Vierfache des Drucks, der in 10 km Meerestiefe herrscht. Sicherheitsklemmungen halten bis zu 200 t, dem Gewicht von mehr als 100 Mittelklassefahrzeugen. Zylinderbauteile werden mit einer Genauigkeit von bis zu 5 µm produziert, im Vergleich ist ein menschliches Haar </w:t>
      </w:r>
      <w:r w:rsidR="003A5CC8">
        <w:t>10-mal</w:t>
      </w:r>
      <w:r>
        <w:t xml:space="preserve"> dicker. Hydraulikzylinder und andere Hydraulikprodukte sowie Maschinen von Hänchen werden speziell auf Industriekunden zugeschnitten, große Serien sind eher selten. Zylinder und ähnliche Bauteile entstehen oft individuell für die Kunden. Neben modernen CNC-Maschinen wurde auch ein Sägezentrum in einem Erweiterungsbau realisiert. Und große Bearbeitungszentren mit Roboter und </w:t>
      </w:r>
      <w:proofErr w:type="spellStart"/>
      <w:r>
        <w:t>Palettenwechsler</w:t>
      </w:r>
      <w:proofErr w:type="spellEnd"/>
      <w:r>
        <w:t xml:space="preserve"> ermöglichen, dass einzelne Mitarbeiter auch mehrere Maschinen gleichzeitig betreuen können. So entstehen Einzelteile, Baugruppen und Lagerteile, die im Stammwerk Ostfildern bei Stuttgart zum Endprodukt komplettiert werden. Ziel ist weiterhin Qualität 100 % „Made in Germany“.</w:t>
      </w:r>
    </w:p>
    <w:p w14:paraId="2156FFD5" w14:textId="42514144" w:rsidR="007E7FB7" w:rsidRDefault="007E7FB7" w:rsidP="007E7FB7">
      <w:pPr>
        <w:spacing w:line="276" w:lineRule="auto"/>
        <w:ind w:right="3027"/>
        <w:jc w:val="both"/>
      </w:pPr>
    </w:p>
    <w:p w14:paraId="4241A1B3" w14:textId="6844E370" w:rsidR="007E7FB7" w:rsidRPr="007E7FB7" w:rsidRDefault="007E7FB7" w:rsidP="007E7FB7">
      <w:pPr>
        <w:spacing w:line="276" w:lineRule="auto"/>
        <w:ind w:right="3027"/>
        <w:jc w:val="both"/>
        <w:rPr>
          <w:b/>
          <w:bCs/>
          <w:color w:val="006AB3" w:themeColor="accent1"/>
        </w:rPr>
      </w:pPr>
      <w:r w:rsidRPr="007E7FB7">
        <w:rPr>
          <w:b/>
          <w:bCs/>
          <w:color w:val="006AB3" w:themeColor="accent1"/>
        </w:rPr>
        <w:t>Energie und CO</w:t>
      </w:r>
      <w:r w:rsidRPr="007E7FB7">
        <w:rPr>
          <w:b/>
          <w:bCs/>
          <w:color w:val="006AB3" w:themeColor="accent1"/>
          <w:vertAlign w:val="superscript"/>
        </w:rPr>
        <w:t>2</w:t>
      </w:r>
      <w:r w:rsidRPr="007E7FB7">
        <w:rPr>
          <w:b/>
          <w:bCs/>
          <w:color w:val="006AB3" w:themeColor="accent1"/>
        </w:rPr>
        <w:t xml:space="preserve"> Einsparen</w:t>
      </w:r>
    </w:p>
    <w:p w14:paraId="7A7CD9C2" w14:textId="056A67D7" w:rsidR="007E7FB7" w:rsidRDefault="007E7FB7" w:rsidP="007E7FB7">
      <w:pPr>
        <w:spacing w:line="276" w:lineRule="auto"/>
        <w:ind w:right="3027"/>
        <w:jc w:val="both"/>
      </w:pPr>
      <w:r>
        <w:t xml:space="preserve">Mit Blick auf den Klimawandel und auf die Unsicherheiten bei der </w:t>
      </w:r>
      <w:r>
        <w:lastRenderedPageBreak/>
        <w:t>Energieversorgung gewinnen Nachhaltigkeits- und Energiesparmanagement noch mehr Bedeutung. Eine Photovoltaik-Anlage am Standort in Ostfildern ist dafür ein entscheidender Beitrag. Sie liefert 230 kWp, ungefähr 40 % des Stromverbrauches am Standort. Nächstes Jahr wird dann der Bau der PV-Anlage in Oettingen folgen. Und an den beiden Unternehmensstandorten Ostfildern und Oettingen wurde Anfang des Jahres auf Ökostrom umgestellt. So kann der Strombedarf vollständig CO</w:t>
      </w:r>
      <w:r w:rsidRPr="007E7FB7">
        <w:rPr>
          <w:vertAlign w:val="superscript"/>
        </w:rPr>
        <w:t>2</w:t>
      </w:r>
      <w:r>
        <w:t xml:space="preserve">-neutral gedeckt werden. Weitere Aufgaben reichen vom Sensor zur </w:t>
      </w:r>
      <w:proofErr w:type="spellStart"/>
      <w:r>
        <w:t>Druckluftleckagemessung</w:t>
      </w:r>
      <w:proofErr w:type="spellEnd"/>
      <w:r>
        <w:t xml:space="preserve"> über den Anschluss des Oettinger Werks an die Fernwärme bis zum Ersetzen der allerletzten Leuchtstoff-Röhren durch LED. </w:t>
      </w:r>
    </w:p>
    <w:p w14:paraId="22BADC4B" w14:textId="77777777" w:rsidR="007E7FB7" w:rsidRDefault="007E7FB7" w:rsidP="007E7FB7">
      <w:pPr>
        <w:spacing w:line="276" w:lineRule="auto"/>
        <w:ind w:right="3027"/>
        <w:jc w:val="both"/>
      </w:pPr>
    </w:p>
    <w:p w14:paraId="3ADCCF86" w14:textId="34B72646" w:rsidR="00150D05" w:rsidRDefault="007E7FB7" w:rsidP="007E7FB7">
      <w:pPr>
        <w:spacing w:line="276" w:lineRule="auto"/>
        <w:ind w:right="3027"/>
        <w:jc w:val="both"/>
      </w:pPr>
      <w:r>
        <w:t>Und natürlich spielt die das Thema Energie schon seit Langem eine entscheidende Rolle bei leistungsstarken Antriebslösungen für die Kunden von Hänchen. „Optimierte Konstruktionen können hier drastische Energieeinsparungen ermöglichen“, betont Tanja Hänchen.</w:t>
      </w:r>
    </w:p>
    <w:sectPr w:rsidR="00150D05" w:rsidSect="002D716F">
      <w:headerReference w:type="default" r:id="rId8"/>
      <w:footerReference w:type="default" r:id="rId9"/>
      <w:pgSz w:w="11906" w:h="16838" w:code="9"/>
      <w:pgMar w:top="1985" w:right="567" w:bottom="1559" w:left="1366" w:header="567" w:footer="284"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0DE81" w14:textId="77777777" w:rsidR="007E7FB7" w:rsidRDefault="007E7FB7">
      <w:r>
        <w:separator/>
      </w:r>
    </w:p>
  </w:endnote>
  <w:endnote w:type="continuationSeparator" w:id="0">
    <w:p w14:paraId="752AE80F" w14:textId="77777777" w:rsidR="007E7FB7" w:rsidRDefault="007E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宋体">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 w:name="Bauhaus Lt BT">
    <w:altName w:val="Arial Black"/>
    <w:charset w:val="00"/>
    <w:family w:val="decorative"/>
    <w:pitch w:val="variable"/>
  </w:font>
  <w:font w:name="Lucida Sans Unicode">
    <w:panose1 w:val="020B0602030504020204"/>
    <w:charset w:val="00"/>
    <w:family w:val="swiss"/>
    <w:pitch w:val="variable"/>
    <w:sig w:usb0="80000AFF" w:usb1="0000396B" w:usb2="00000000" w:usb3="00000000" w:csb0="000000BF" w:csb1="00000000"/>
  </w:font>
  <w:font w:name="Baskerville">
    <w:altName w:val="Garamond"/>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ucida Sans">
    <w:altName w:val="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B5F36" w14:textId="77777777" w:rsidR="00FC0B62" w:rsidRPr="00FD1F24" w:rsidRDefault="00CF457E" w:rsidP="00F315BF">
    <w:pPr>
      <w:pStyle w:val="Fuzeile"/>
      <w:pBdr>
        <w:top w:val="single" w:sz="2" w:space="0" w:color="0168B5"/>
      </w:pBdr>
      <w:tabs>
        <w:tab w:val="clear" w:pos="4536"/>
        <w:tab w:val="clear" w:pos="9072"/>
        <w:tab w:val="right" w:pos="9900"/>
      </w:tabs>
      <w:rPr>
        <w:rFonts w:cs="Arial"/>
        <w:sz w:val="4"/>
        <w:szCs w:val="4"/>
      </w:rPr>
    </w:pPr>
    <w:r>
      <w:rPr>
        <w:noProof/>
      </w:rPr>
      <w:drawing>
        <wp:anchor distT="0" distB="0" distL="0" distR="0" simplePos="0" relativeHeight="251658240" behindDoc="0" locked="0" layoutInCell="0" allowOverlap="1" wp14:anchorId="78A5FA6D" wp14:editId="12852614">
          <wp:simplePos x="0" y="0"/>
          <wp:positionH relativeFrom="column">
            <wp:posOffset>4762500</wp:posOffset>
          </wp:positionH>
          <wp:positionV relativeFrom="paragraph">
            <wp:posOffset>-1382395</wp:posOffset>
          </wp:positionV>
          <wp:extent cx="1569600" cy="1306800"/>
          <wp:effectExtent l="0" t="0" r="0" b="8255"/>
          <wp:wrapSquare wrapText="largest"/>
          <wp:docPr id="5"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1"/>
                  <pic:cNvPicPr>
                    <a:picLocks noChangeAspect="1" noChangeArrowheads="1"/>
                  </pic:cNvPicPr>
                </pic:nvPicPr>
                <pic:blipFill>
                  <a:blip r:embed="rId1"/>
                  <a:stretch>
                    <a:fillRect/>
                  </a:stretch>
                </pic:blipFill>
                <pic:spPr bwMode="auto">
                  <a:xfrm>
                    <a:off x="0" y="0"/>
                    <a:ext cx="1569600" cy="1306800"/>
                  </a:xfrm>
                  <a:prstGeom prst="rect">
                    <a:avLst/>
                  </a:prstGeom>
                </pic:spPr>
              </pic:pic>
            </a:graphicData>
          </a:graphic>
          <wp14:sizeRelH relativeFrom="margin">
            <wp14:pctWidth>0</wp14:pctWidth>
          </wp14:sizeRelH>
          <wp14:sizeRelV relativeFrom="margin">
            <wp14:pctHeight>0</wp14:pctHeight>
          </wp14:sizeRelV>
        </wp:anchor>
      </w:drawing>
    </w:r>
  </w:p>
  <w:tbl>
    <w:tblPr>
      <w:tblW w:w="10009" w:type="dxa"/>
      <w:tblCellMar>
        <w:left w:w="0" w:type="dxa"/>
        <w:right w:w="0" w:type="dxa"/>
      </w:tblCellMar>
      <w:tblLook w:val="01E0" w:firstRow="1" w:lastRow="1" w:firstColumn="1" w:lastColumn="1" w:noHBand="0" w:noVBand="0"/>
    </w:tblPr>
    <w:tblGrid>
      <w:gridCol w:w="1386"/>
      <w:gridCol w:w="1449"/>
      <w:gridCol w:w="2065"/>
      <w:gridCol w:w="2099"/>
      <w:gridCol w:w="2073"/>
      <w:gridCol w:w="937"/>
    </w:tblGrid>
    <w:tr w:rsidR="00AE2687" w:rsidRPr="00075B28" w14:paraId="5633C37C" w14:textId="77777777" w:rsidTr="00A455D8">
      <w:trPr>
        <w:trHeight w:val="170"/>
      </w:trPr>
      <w:tc>
        <w:tcPr>
          <w:tcW w:w="2835" w:type="dxa"/>
          <w:gridSpan w:val="2"/>
          <w:shd w:val="clear" w:color="auto" w:fill="auto"/>
          <w:tcMar>
            <w:left w:w="0" w:type="dxa"/>
            <w:right w:w="0" w:type="dxa"/>
          </w:tcMar>
        </w:tcPr>
        <w:p w14:paraId="2AE082C5"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b/>
              <w:sz w:val="14"/>
              <w:szCs w:val="20"/>
            </w:rPr>
            <w:t>Herbert Hänchen GmbH</w:t>
          </w:r>
        </w:p>
      </w:tc>
      <w:tc>
        <w:tcPr>
          <w:tcW w:w="2065" w:type="dxa"/>
          <w:shd w:val="clear" w:color="auto" w:fill="auto"/>
          <w:tcMar>
            <w:left w:w="0" w:type="dxa"/>
            <w:right w:w="0" w:type="dxa"/>
          </w:tcMar>
        </w:tcPr>
        <w:p w14:paraId="020585A1"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99" w:type="dxa"/>
          <w:shd w:val="clear" w:color="auto" w:fill="auto"/>
          <w:tcMar>
            <w:left w:w="0" w:type="dxa"/>
            <w:right w:w="0" w:type="dxa"/>
          </w:tcMar>
        </w:tcPr>
        <w:p w14:paraId="28E41E99"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73" w:type="dxa"/>
          <w:shd w:val="clear" w:color="auto" w:fill="auto"/>
        </w:tcPr>
        <w:p w14:paraId="52769466"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937" w:type="dxa"/>
          <w:shd w:val="clear" w:color="auto" w:fill="auto"/>
          <w:tcMar>
            <w:left w:w="0" w:type="dxa"/>
            <w:right w:w="0" w:type="dxa"/>
          </w:tcMar>
        </w:tcPr>
        <w:p w14:paraId="2A27DC1B" w14:textId="77777777" w:rsidR="00AE2687" w:rsidRPr="00075B28" w:rsidRDefault="00AE2687" w:rsidP="00AE2687">
          <w:pPr>
            <w:tabs>
              <w:tab w:val="center" w:pos="4536"/>
            </w:tabs>
            <w:rPr>
              <w:rFonts w:ascii="Arial Narrow" w:eastAsia="Times New Roman" w:hAnsi="Arial Narrow"/>
              <w:sz w:val="14"/>
              <w:szCs w:val="20"/>
            </w:rPr>
          </w:pPr>
        </w:p>
      </w:tc>
    </w:tr>
    <w:tr w:rsidR="00AE2687" w:rsidRPr="00075B28" w14:paraId="684FEF8E" w14:textId="77777777" w:rsidTr="00A455D8">
      <w:trPr>
        <w:trHeight w:val="170"/>
      </w:trPr>
      <w:tc>
        <w:tcPr>
          <w:tcW w:w="1386" w:type="dxa"/>
          <w:shd w:val="clear" w:color="auto" w:fill="auto"/>
          <w:tcMar>
            <w:left w:w="0" w:type="dxa"/>
            <w:right w:w="0" w:type="dxa"/>
          </w:tcMar>
        </w:tcPr>
        <w:p w14:paraId="1ADF576C"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Brunnwiesenstr. 3</w:t>
          </w:r>
        </w:p>
      </w:tc>
      <w:tc>
        <w:tcPr>
          <w:tcW w:w="1449" w:type="dxa"/>
          <w:shd w:val="clear" w:color="auto" w:fill="auto"/>
          <w:tcMar>
            <w:left w:w="0" w:type="dxa"/>
            <w:right w:w="0" w:type="dxa"/>
          </w:tcMar>
        </w:tcPr>
        <w:p w14:paraId="052988E1" w14:textId="77777777" w:rsidR="00AE2687" w:rsidRPr="00075B28" w:rsidRDefault="003A5CC8" w:rsidP="00AE2687">
          <w:pPr>
            <w:tabs>
              <w:tab w:val="center" w:pos="4536"/>
              <w:tab w:val="right" w:pos="9072"/>
            </w:tabs>
            <w:rPr>
              <w:rFonts w:ascii="Arial Narrow" w:eastAsia="Times New Roman" w:hAnsi="Arial Narrow"/>
              <w:sz w:val="14"/>
              <w:szCs w:val="20"/>
            </w:rPr>
          </w:pPr>
          <w:hyperlink r:id="rId2" w:history="1">
            <w:r w:rsidR="00AE2687" w:rsidRPr="00075B28">
              <w:rPr>
                <w:rFonts w:ascii="Arial Narrow" w:eastAsia="Times New Roman" w:hAnsi="Arial Narrow"/>
                <w:color w:val="000000"/>
                <w:sz w:val="14"/>
                <w:szCs w:val="20"/>
              </w:rPr>
              <w:t>info@haenchen.de</w:t>
            </w:r>
          </w:hyperlink>
        </w:p>
      </w:tc>
      <w:tc>
        <w:tcPr>
          <w:tcW w:w="2065" w:type="dxa"/>
          <w:shd w:val="clear" w:color="auto" w:fill="auto"/>
          <w:tcMar>
            <w:left w:w="0" w:type="dxa"/>
            <w:right w:w="0" w:type="dxa"/>
          </w:tcMar>
        </w:tcPr>
        <w:p w14:paraId="2574CD85" w14:textId="77777777" w:rsidR="00AE2687" w:rsidRPr="00075B28" w:rsidRDefault="00AE2687" w:rsidP="00AE2687">
          <w:pPr>
            <w:tabs>
              <w:tab w:val="center" w:pos="4536"/>
              <w:tab w:val="right" w:pos="9072"/>
            </w:tabs>
            <w:rPr>
              <w:rFonts w:ascii="Arial Narrow" w:eastAsia="Times New Roman" w:hAnsi="Arial Narrow"/>
              <w:sz w:val="14"/>
              <w:szCs w:val="20"/>
            </w:rPr>
          </w:pPr>
          <w:r>
            <w:rPr>
              <w:rFonts w:ascii="Arial Narrow" w:eastAsia="Times New Roman" w:hAnsi="Arial Narrow"/>
              <w:color w:val="000000"/>
              <w:sz w:val="14"/>
              <w:szCs w:val="20"/>
              <w:lang w:val="da-DK"/>
            </w:rPr>
            <w:t xml:space="preserve">Steuer Nummer: </w:t>
          </w:r>
          <w:r w:rsidRPr="00EC7E42">
            <w:rPr>
              <w:rFonts w:ascii="Arial Narrow" w:eastAsia="Times New Roman" w:hAnsi="Arial Narrow"/>
              <w:color w:val="000000"/>
              <w:sz w:val="14"/>
              <w:szCs w:val="20"/>
              <w:lang w:val="da-DK"/>
            </w:rPr>
            <w:t>99042/01944</w:t>
          </w:r>
        </w:p>
      </w:tc>
      <w:tc>
        <w:tcPr>
          <w:tcW w:w="2099" w:type="dxa"/>
          <w:shd w:val="clear" w:color="auto" w:fill="auto"/>
          <w:tcMar>
            <w:left w:w="0" w:type="dxa"/>
            <w:right w:w="0" w:type="dxa"/>
          </w:tcMar>
        </w:tcPr>
        <w:p w14:paraId="0CFD407C" w14:textId="77777777" w:rsidR="00AE2687" w:rsidRPr="00075B28" w:rsidRDefault="00AE2687" w:rsidP="00AE2687">
          <w:pPr>
            <w:tabs>
              <w:tab w:val="center" w:pos="2060"/>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Deutsche Bank Esslingen</w:t>
          </w:r>
        </w:p>
      </w:tc>
      <w:tc>
        <w:tcPr>
          <w:tcW w:w="2073" w:type="dxa"/>
          <w:shd w:val="clear" w:color="auto" w:fill="auto"/>
        </w:tcPr>
        <w:p w14:paraId="6A9F8E5D"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Commerzbank Esslingen</w:t>
          </w:r>
        </w:p>
      </w:tc>
      <w:tc>
        <w:tcPr>
          <w:tcW w:w="937" w:type="dxa"/>
          <w:shd w:val="clear" w:color="auto" w:fill="auto"/>
          <w:tcMar>
            <w:left w:w="0" w:type="dxa"/>
            <w:right w:w="0" w:type="dxa"/>
          </w:tcMar>
        </w:tcPr>
        <w:p w14:paraId="06258445"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Geschäftsführer:</w:t>
          </w:r>
        </w:p>
      </w:tc>
    </w:tr>
    <w:tr w:rsidR="00AE2687" w:rsidRPr="00075B28" w14:paraId="7C4DDB42" w14:textId="77777777" w:rsidTr="00A455D8">
      <w:trPr>
        <w:trHeight w:val="170"/>
      </w:trPr>
      <w:tc>
        <w:tcPr>
          <w:tcW w:w="1386" w:type="dxa"/>
          <w:shd w:val="clear" w:color="auto" w:fill="auto"/>
          <w:tcMar>
            <w:left w:w="0" w:type="dxa"/>
            <w:right w:w="0" w:type="dxa"/>
          </w:tcMar>
        </w:tcPr>
        <w:p w14:paraId="5DA60608"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73760 Ostfildern</w:t>
          </w:r>
        </w:p>
      </w:tc>
      <w:tc>
        <w:tcPr>
          <w:tcW w:w="1449" w:type="dxa"/>
          <w:shd w:val="clear" w:color="auto" w:fill="auto"/>
          <w:tcMar>
            <w:left w:w="0" w:type="dxa"/>
            <w:right w:w="0" w:type="dxa"/>
          </w:tcMar>
        </w:tcPr>
        <w:p w14:paraId="45424CE1" w14:textId="77777777" w:rsidR="00AE2687" w:rsidRPr="00075B28" w:rsidRDefault="003A5CC8" w:rsidP="00AE2687">
          <w:pPr>
            <w:tabs>
              <w:tab w:val="center" w:pos="4536"/>
              <w:tab w:val="right" w:pos="9072"/>
            </w:tabs>
            <w:rPr>
              <w:rFonts w:ascii="Arial Narrow" w:eastAsia="Times New Roman" w:hAnsi="Arial Narrow"/>
              <w:sz w:val="14"/>
              <w:szCs w:val="20"/>
            </w:rPr>
          </w:pPr>
          <w:hyperlink r:id="rId3" w:history="1">
            <w:r w:rsidR="00AE2687" w:rsidRPr="00075B28">
              <w:rPr>
                <w:rFonts w:ascii="Arial Narrow" w:eastAsia="Times New Roman" w:hAnsi="Arial Narrow"/>
                <w:color w:val="000000"/>
                <w:sz w:val="14"/>
                <w:szCs w:val="20"/>
              </w:rPr>
              <w:t>www.haenchen.de</w:t>
            </w:r>
          </w:hyperlink>
        </w:p>
      </w:tc>
      <w:tc>
        <w:tcPr>
          <w:tcW w:w="2065" w:type="dxa"/>
          <w:shd w:val="clear" w:color="auto" w:fill="auto"/>
          <w:tcMar>
            <w:left w:w="0" w:type="dxa"/>
            <w:right w:w="0" w:type="dxa"/>
          </w:tcMar>
        </w:tcPr>
        <w:p w14:paraId="1B8C23C4" w14:textId="77777777" w:rsidR="00AE2687" w:rsidRPr="00075B28" w:rsidRDefault="00AE2687" w:rsidP="00AE2687">
          <w:pPr>
            <w:tabs>
              <w:tab w:val="center" w:pos="4536"/>
              <w:tab w:val="right" w:pos="9072"/>
            </w:tabs>
            <w:rPr>
              <w:rFonts w:ascii="Arial Narrow" w:eastAsia="Times New Roman" w:hAnsi="Arial Narrow"/>
              <w:sz w:val="14"/>
              <w:szCs w:val="20"/>
            </w:rPr>
          </w:pPr>
          <w:r w:rsidRPr="00E40D02">
            <w:rPr>
              <w:rFonts w:ascii="Arial Narrow" w:eastAsia="Times New Roman" w:hAnsi="Arial Narrow"/>
              <w:sz w:val="14"/>
              <w:szCs w:val="20"/>
              <w:lang w:val="da-DK"/>
            </w:rPr>
            <w:t>EORI-Nr.:</w:t>
          </w:r>
          <w:r w:rsidRPr="00075B28">
            <w:rPr>
              <w:rFonts w:ascii="Arial Narrow" w:eastAsia="Times New Roman" w:hAnsi="Arial Narrow"/>
              <w:sz w:val="14"/>
              <w:szCs w:val="20"/>
              <w:lang w:val="da-DK"/>
            </w:rPr>
            <w:t xml:space="preserve"> </w:t>
          </w:r>
          <w:r w:rsidRPr="00A54334">
            <w:rPr>
              <w:rFonts w:ascii="Arial Narrow" w:eastAsia="Times New Roman" w:hAnsi="Arial Narrow"/>
              <w:sz w:val="14"/>
              <w:szCs w:val="20"/>
              <w:lang w:val="da-DK"/>
            </w:rPr>
            <w:t>DE5776198</w:t>
          </w:r>
        </w:p>
      </w:tc>
      <w:tc>
        <w:tcPr>
          <w:tcW w:w="2099" w:type="dxa"/>
          <w:shd w:val="clear" w:color="auto" w:fill="auto"/>
          <w:tcMar>
            <w:left w:w="0" w:type="dxa"/>
            <w:right w:w="0" w:type="dxa"/>
          </w:tcMar>
        </w:tcPr>
        <w:p w14:paraId="6A44C960"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IBAN: DE02 6117 0076 0012 1400 00</w:t>
          </w:r>
        </w:p>
      </w:tc>
      <w:tc>
        <w:tcPr>
          <w:tcW w:w="2073" w:type="dxa"/>
          <w:shd w:val="clear" w:color="auto" w:fill="auto"/>
        </w:tcPr>
        <w:p w14:paraId="6BEE6A66"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IBAN: DE72 6114 0071 0825 4500 00</w:t>
          </w:r>
        </w:p>
      </w:tc>
      <w:tc>
        <w:tcPr>
          <w:tcW w:w="937" w:type="dxa"/>
          <w:shd w:val="clear" w:color="auto" w:fill="auto"/>
          <w:tcMar>
            <w:left w:w="0" w:type="dxa"/>
            <w:right w:w="0" w:type="dxa"/>
          </w:tcMar>
        </w:tcPr>
        <w:p w14:paraId="3474B4EE"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Tanja Hänchen</w:t>
          </w:r>
        </w:p>
      </w:tc>
    </w:tr>
    <w:tr w:rsidR="00AE2687" w:rsidRPr="00075B28" w14:paraId="7C22DFFD" w14:textId="77777777" w:rsidTr="00A455D8">
      <w:trPr>
        <w:trHeight w:val="170"/>
      </w:trPr>
      <w:tc>
        <w:tcPr>
          <w:tcW w:w="1386" w:type="dxa"/>
          <w:shd w:val="clear" w:color="auto" w:fill="auto"/>
          <w:tcMar>
            <w:left w:w="0" w:type="dxa"/>
            <w:right w:w="0" w:type="dxa"/>
          </w:tcMar>
        </w:tcPr>
        <w:p w14:paraId="51E17A25" w14:textId="77777777" w:rsidR="00AE2687" w:rsidRPr="00075B28" w:rsidRDefault="00AE2687" w:rsidP="00AE2687">
          <w:pPr>
            <w:tabs>
              <w:tab w:val="center" w:pos="4536"/>
              <w:tab w:val="right" w:pos="9072"/>
            </w:tabs>
            <w:rPr>
              <w:rFonts w:ascii="Arial Narrow" w:eastAsia="Times New Roman" w:hAnsi="Arial Narrow"/>
              <w:sz w:val="14"/>
              <w:szCs w:val="20"/>
            </w:rPr>
          </w:pPr>
          <w:r>
            <w:rPr>
              <w:rFonts w:ascii="Arial Narrow" w:eastAsia="Times New Roman" w:hAnsi="Arial Narrow"/>
              <w:color w:val="000000"/>
              <w:sz w:val="14"/>
              <w:szCs w:val="20"/>
            </w:rPr>
            <w:t>Germany</w:t>
          </w:r>
        </w:p>
      </w:tc>
      <w:tc>
        <w:tcPr>
          <w:tcW w:w="1449" w:type="dxa"/>
          <w:shd w:val="clear" w:color="auto" w:fill="auto"/>
          <w:tcMar>
            <w:left w:w="0" w:type="dxa"/>
            <w:right w:w="0" w:type="dxa"/>
          </w:tcMar>
        </w:tcPr>
        <w:p w14:paraId="5217D15B"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Amtsgericht Stuttgart</w:t>
          </w:r>
        </w:p>
      </w:tc>
      <w:tc>
        <w:tcPr>
          <w:tcW w:w="2065" w:type="dxa"/>
          <w:shd w:val="clear" w:color="auto" w:fill="auto"/>
          <w:tcMar>
            <w:left w:w="0" w:type="dxa"/>
            <w:right w:w="0" w:type="dxa"/>
          </w:tcMar>
        </w:tcPr>
        <w:p w14:paraId="76C769D2" w14:textId="77777777" w:rsidR="00AE2687" w:rsidRPr="00075B28" w:rsidRDefault="00AE2687" w:rsidP="00AE2687">
          <w:pPr>
            <w:tabs>
              <w:tab w:val="center" w:pos="4536"/>
              <w:tab w:val="right" w:pos="9072"/>
            </w:tabs>
            <w:rPr>
              <w:rFonts w:ascii="Arial Narrow" w:eastAsia="Times New Roman" w:hAnsi="Arial Narrow"/>
              <w:sz w:val="14"/>
              <w:szCs w:val="20"/>
            </w:rPr>
          </w:pPr>
          <w:r w:rsidRPr="00EC7E42">
            <w:rPr>
              <w:rFonts w:ascii="Arial Narrow" w:eastAsia="Times New Roman" w:hAnsi="Arial Narrow"/>
              <w:sz w:val="14"/>
              <w:szCs w:val="20"/>
            </w:rPr>
            <w:t>Volksbank Mittlerer Neckar</w:t>
          </w:r>
        </w:p>
      </w:tc>
      <w:tc>
        <w:tcPr>
          <w:tcW w:w="2099" w:type="dxa"/>
          <w:shd w:val="clear" w:color="auto" w:fill="auto"/>
          <w:tcMar>
            <w:left w:w="0" w:type="dxa"/>
            <w:right w:w="0" w:type="dxa"/>
          </w:tcMar>
        </w:tcPr>
        <w:p w14:paraId="5B338E5B" w14:textId="77777777" w:rsidR="00AE2687" w:rsidRPr="00075B28" w:rsidRDefault="00AE2687" w:rsidP="00AE2687">
          <w:pPr>
            <w:tabs>
              <w:tab w:val="center" w:pos="4536"/>
              <w:tab w:val="right" w:pos="9072"/>
            </w:tabs>
            <w:rPr>
              <w:rFonts w:ascii="Arial Narrow" w:eastAsia="Times New Roman" w:hAnsi="Arial Narrow"/>
              <w:sz w:val="14"/>
              <w:szCs w:val="20"/>
            </w:rPr>
          </w:pPr>
          <w:r w:rsidRPr="00F237BD">
            <w:rPr>
              <w:rFonts w:ascii="Arial Narrow" w:hAnsi="Arial Narrow"/>
              <w:sz w:val="14"/>
              <w:szCs w:val="20"/>
              <w:lang w:val="fr-FR"/>
            </w:rPr>
            <w:t>BIC (S.W.I.F.T.</w:t>
          </w:r>
          <w:proofErr w:type="gramStart"/>
          <w:r w:rsidRPr="00F237BD">
            <w:rPr>
              <w:rFonts w:ascii="Arial Narrow" w:hAnsi="Arial Narrow"/>
              <w:sz w:val="14"/>
              <w:szCs w:val="20"/>
              <w:lang w:val="fr-FR"/>
            </w:rPr>
            <w:t>):</w:t>
          </w:r>
          <w:proofErr w:type="gramEnd"/>
          <w:r w:rsidRPr="00F237BD">
            <w:rPr>
              <w:rFonts w:ascii="Arial Narrow" w:hAnsi="Arial Narrow"/>
              <w:sz w:val="14"/>
              <w:szCs w:val="20"/>
              <w:lang w:val="fr-FR"/>
            </w:rPr>
            <w:t xml:space="preserve"> DEUTDESS611</w:t>
          </w:r>
        </w:p>
      </w:tc>
      <w:tc>
        <w:tcPr>
          <w:tcW w:w="2073" w:type="dxa"/>
          <w:shd w:val="clear" w:color="auto" w:fill="auto"/>
        </w:tcPr>
        <w:p w14:paraId="63E916A4" w14:textId="77777777" w:rsidR="00AE2687" w:rsidRPr="00075B28" w:rsidRDefault="00AE2687" w:rsidP="00AE2687">
          <w:pPr>
            <w:tabs>
              <w:tab w:val="center" w:pos="4536"/>
              <w:tab w:val="right" w:pos="9072"/>
            </w:tabs>
            <w:rPr>
              <w:rFonts w:ascii="Arial Narrow" w:eastAsia="Times New Roman" w:hAnsi="Arial Narrow"/>
              <w:sz w:val="14"/>
              <w:szCs w:val="20"/>
            </w:rPr>
          </w:pPr>
          <w:r w:rsidRPr="00F237BD">
            <w:rPr>
              <w:rFonts w:ascii="Arial Narrow" w:hAnsi="Arial Narrow"/>
              <w:sz w:val="14"/>
              <w:szCs w:val="20"/>
              <w:lang w:val="fr-FR"/>
            </w:rPr>
            <w:t>BIC (S.W.I.F.T.</w:t>
          </w:r>
          <w:proofErr w:type="gramStart"/>
          <w:r w:rsidRPr="00F237BD">
            <w:rPr>
              <w:rFonts w:ascii="Arial Narrow" w:hAnsi="Arial Narrow"/>
              <w:sz w:val="14"/>
              <w:szCs w:val="20"/>
              <w:lang w:val="fr-FR"/>
            </w:rPr>
            <w:t>):</w:t>
          </w:r>
          <w:proofErr w:type="gramEnd"/>
          <w:r w:rsidRPr="00F237BD">
            <w:rPr>
              <w:rFonts w:ascii="Arial Narrow" w:hAnsi="Arial Narrow"/>
              <w:sz w:val="14"/>
              <w:szCs w:val="20"/>
              <w:lang w:val="fr-FR"/>
            </w:rPr>
            <w:t xml:space="preserve"> COBADEFF611</w:t>
          </w:r>
        </w:p>
      </w:tc>
      <w:tc>
        <w:tcPr>
          <w:tcW w:w="937" w:type="dxa"/>
          <w:shd w:val="clear" w:color="auto" w:fill="auto"/>
          <w:tcMar>
            <w:left w:w="0" w:type="dxa"/>
            <w:right w:w="0" w:type="dxa"/>
          </w:tcMar>
        </w:tcPr>
        <w:p w14:paraId="00168CC4"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Stefan Hänchen</w:t>
          </w:r>
        </w:p>
      </w:tc>
    </w:tr>
    <w:tr w:rsidR="00AE2687" w:rsidRPr="00075B28" w14:paraId="16F5258A" w14:textId="77777777" w:rsidTr="00A455D8">
      <w:trPr>
        <w:trHeight w:val="170"/>
      </w:trPr>
      <w:tc>
        <w:tcPr>
          <w:tcW w:w="1386" w:type="dxa"/>
          <w:shd w:val="clear" w:color="auto" w:fill="auto"/>
          <w:tcMar>
            <w:left w:w="0" w:type="dxa"/>
            <w:right w:w="0" w:type="dxa"/>
          </w:tcMar>
        </w:tcPr>
        <w:p w14:paraId="60F7F43B"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Fon +49 711 44139-0</w:t>
          </w:r>
        </w:p>
      </w:tc>
      <w:tc>
        <w:tcPr>
          <w:tcW w:w="1449" w:type="dxa"/>
          <w:shd w:val="clear" w:color="auto" w:fill="auto"/>
          <w:tcMar>
            <w:left w:w="0" w:type="dxa"/>
            <w:right w:w="0" w:type="dxa"/>
          </w:tcMar>
        </w:tcPr>
        <w:p w14:paraId="236164B6" w14:textId="77777777" w:rsidR="00AE2687" w:rsidRPr="00075B28" w:rsidRDefault="00AE2687" w:rsidP="00AE2687">
          <w:pPr>
            <w:tabs>
              <w:tab w:val="center" w:pos="4536"/>
              <w:tab w:val="right" w:pos="9072"/>
            </w:tabs>
            <w:rPr>
              <w:rFonts w:ascii="Arial Narrow" w:eastAsia="Times New Roman" w:hAnsi="Arial Narrow"/>
              <w:sz w:val="14"/>
              <w:szCs w:val="20"/>
            </w:rPr>
          </w:pPr>
          <w:r w:rsidRPr="00EC7E42">
            <w:rPr>
              <w:rFonts w:ascii="Arial Narrow" w:eastAsia="Times New Roman" w:hAnsi="Arial Narrow"/>
              <w:sz w:val="14"/>
              <w:szCs w:val="20"/>
            </w:rPr>
            <w:t>HRB 213857</w:t>
          </w:r>
        </w:p>
      </w:tc>
      <w:tc>
        <w:tcPr>
          <w:tcW w:w="2065" w:type="dxa"/>
          <w:shd w:val="clear" w:color="auto" w:fill="auto"/>
          <w:tcMar>
            <w:left w:w="0" w:type="dxa"/>
            <w:right w:w="0" w:type="dxa"/>
          </w:tcMar>
        </w:tcPr>
        <w:p w14:paraId="6A615575" w14:textId="77777777" w:rsidR="00AE2687" w:rsidRPr="00075B28" w:rsidRDefault="00AE2687" w:rsidP="00AE2687">
          <w:pPr>
            <w:tabs>
              <w:tab w:val="center" w:pos="4536"/>
              <w:tab w:val="right" w:pos="9072"/>
            </w:tabs>
            <w:rPr>
              <w:rFonts w:ascii="Arial Narrow" w:eastAsia="Times New Roman" w:hAnsi="Arial Narrow"/>
              <w:sz w:val="14"/>
              <w:szCs w:val="20"/>
            </w:rPr>
          </w:pPr>
          <w:proofErr w:type="gramStart"/>
          <w:r w:rsidRPr="00075B28">
            <w:rPr>
              <w:rFonts w:ascii="Arial Narrow" w:eastAsia="Times New Roman" w:hAnsi="Arial Narrow"/>
              <w:color w:val="000000"/>
              <w:sz w:val="14"/>
              <w:szCs w:val="20"/>
              <w:lang w:val="fr-FR"/>
            </w:rPr>
            <w:t>IBAN:</w:t>
          </w:r>
          <w:proofErr w:type="gramEnd"/>
          <w:r w:rsidRPr="00075B28">
            <w:rPr>
              <w:rFonts w:ascii="Arial Narrow" w:eastAsia="Times New Roman" w:hAnsi="Arial Narrow"/>
              <w:color w:val="000000"/>
              <w:sz w:val="14"/>
              <w:szCs w:val="20"/>
              <w:lang w:val="fr-FR"/>
            </w:rPr>
            <w:t xml:space="preserve"> </w:t>
          </w:r>
          <w:r w:rsidRPr="00EC7E42">
            <w:rPr>
              <w:rFonts w:ascii="Arial Narrow" w:eastAsia="Times New Roman" w:hAnsi="Arial Narrow"/>
              <w:color w:val="000000"/>
              <w:sz w:val="14"/>
              <w:szCs w:val="20"/>
              <w:lang w:val="fr-FR"/>
            </w:rPr>
            <w:t>DE30 6129 0120 0618 5970 00</w:t>
          </w:r>
        </w:p>
      </w:tc>
      <w:tc>
        <w:tcPr>
          <w:tcW w:w="2099" w:type="dxa"/>
          <w:shd w:val="clear" w:color="auto" w:fill="auto"/>
          <w:tcMar>
            <w:left w:w="0" w:type="dxa"/>
            <w:right w:w="0" w:type="dxa"/>
          </w:tcMar>
        </w:tcPr>
        <w:p w14:paraId="33186450"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73" w:type="dxa"/>
          <w:shd w:val="clear" w:color="auto" w:fill="auto"/>
        </w:tcPr>
        <w:p w14:paraId="49CD1FBD" w14:textId="77777777" w:rsidR="00AE2687" w:rsidRPr="00075B28" w:rsidRDefault="00AE2687" w:rsidP="00AE2687">
          <w:pPr>
            <w:tabs>
              <w:tab w:val="center" w:pos="4536"/>
              <w:tab w:val="right" w:pos="9072"/>
            </w:tabs>
            <w:rPr>
              <w:rFonts w:ascii="Arial Narrow" w:eastAsia="Times New Roman" w:hAnsi="Arial Narrow"/>
              <w:sz w:val="14"/>
              <w:szCs w:val="20"/>
            </w:rPr>
          </w:pPr>
          <w:r w:rsidRPr="000747DE">
            <w:rPr>
              <w:rFonts w:ascii="Arial Narrow" w:eastAsia="Times New Roman" w:hAnsi="Arial Narrow"/>
              <w:sz w:val="14"/>
              <w:szCs w:val="20"/>
            </w:rPr>
            <w:t>8 254 500 00· BLZ 611 400 71</w:t>
          </w:r>
        </w:p>
      </w:tc>
      <w:tc>
        <w:tcPr>
          <w:tcW w:w="937" w:type="dxa"/>
          <w:shd w:val="clear" w:color="auto" w:fill="auto"/>
          <w:tcMar>
            <w:left w:w="0" w:type="dxa"/>
            <w:right w:w="0" w:type="dxa"/>
          </w:tcMar>
        </w:tcPr>
        <w:p w14:paraId="5D4764DC"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Matthias Hänchen</w:t>
          </w:r>
        </w:p>
      </w:tc>
    </w:tr>
    <w:tr w:rsidR="00AE2687" w:rsidRPr="00075B28" w14:paraId="1E046CC9" w14:textId="77777777" w:rsidTr="00A455D8">
      <w:trPr>
        <w:trHeight w:val="170"/>
      </w:trPr>
      <w:tc>
        <w:tcPr>
          <w:tcW w:w="1386" w:type="dxa"/>
          <w:shd w:val="clear" w:color="auto" w:fill="auto"/>
          <w:tcMar>
            <w:left w:w="0" w:type="dxa"/>
            <w:right w:w="0" w:type="dxa"/>
          </w:tcMar>
        </w:tcPr>
        <w:p w14:paraId="55ADDBE6"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Fax +49 711 44139-100</w:t>
          </w:r>
        </w:p>
      </w:tc>
      <w:tc>
        <w:tcPr>
          <w:tcW w:w="1449" w:type="dxa"/>
          <w:shd w:val="clear" w:color="auto" w:fill="auto"/>
          <w:tcMar>
            <w:left w:w="0" w:type="dxa"/>
            <w:right w:w="0" w:type="dxa"/>
          </w:tcMar>
        </w:tcPr>
        <w:p w14:paraId="09D9EC50"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lang w:val="da-DK"/>
            </w:rPr>
            <w:t xml:space="preserve">USt-IdNr.: </w:t>
          </w:r>
          <w:r w:rsidRPr="00EC7E42">
            <w:rPr>
              <w:rFonts w:ascii="Arial Narrow" w:eastAsia="Times New Roman" w:hAnsi="Arial Narrow"/>
              <w:sz w:val="14"/>
              <w:szCs w:val="20"/>
              <w:lang w:val="da-DK"/>
            </w:rPr>
            <w:t>DE337098736</w:t>
          </w:r>
        </w:p>
      </w:tc>
      <w:tc>
        <w:tcPr>
          <w:tcW w:w="2065" w:type="dxa"/>
          <w:shd w:val="clear" w:color="auto" w:fill="auto"/>
          <w:tcMar>
            <w:left w:w="0" w:type="dxa"/>
            <w:right w:w="0" w:type="dxa"/>
          </w:tcMar>
        </w:tcPr>
        <w:p w14:paraId="084B5FCE" w14:textId="77777777" w:rsidR="00AE2687" w:rsidRPr="00075B28" w:rsidRDefault="00AE2687" w:rsidP="00AE2687">
          <w:pPr>
            <w:tabs>
              <w:tab w:val="center" w:pos="4536"/>
              <w:tab w:val="right" w:pos="9072"/>
            </w:tabs>
            <w:rPr>
              <w:rFonts w:ascii="Arial Narrow" w:eastAsia="Times New Roman" w:hAnsi="Arial Narrow"/>
              <w:sz w:val="14"/>
              <w:szCs w:val="20"/>
            </w:rPr>
          </w:pPr>
          <w:r w:rsidRPr="001B4623">
            <w:rPr>
              <w:rFonts w:ascii="Arial Narrow" w:hAnsi="Arial Narrow"/>
              <w:sz w:val="14"/>
              <w:szCs w:val="20"/>
              <w:lang w:val="fr-FR"/>
            </w:rPr>
            <w:t>BIC (S.W.I.F.T.</w:t>
          </w:r>
          <w:proofErr w:type="gramStart"/>
          <w:r w:rsidRPr="001B4623">
            <w:rPr>
              <w:rFonts w:ascii="Arial Narrow" w:hAnsi="Arial Narrow"/>
              <w:sz w:val="14"/>
              <w:szCs w:val="20"/>
              <w:lang w:val="fr-FR"/>
            </w:rPr>
            <w:t>):</w:t>
          </w:r>
          <w:proofErr w:type="gramEnd"/>
          <w:r w:rsidRPr="001B4623">
            <w:rPr>
              <w:rFonts w:ascii="Arial Narrow" w:hAnsi="Arial Narrow"/>
              <w:sz w:val="14"/>
              <w:szCs w:val="20"/>
              <w:lang w:val="fr-FR"/>
            </w:rPr>
            <w:t xml:space="preserve"> </w:t>
          </w:r>
          <w:r w:rsidRPr="00EC7E42">
            <w:rPr>
              <w:rFonts w:ascii="Arial Narrow" w:hAnsi="Arial Narrow"/>
              <w:sz w:val="14"/>
              <w:szCs w:val="20"/>
              <w:lang w:val="fr-FR"/>
            </w:rPr>
            <w:t>GENODES1NUE</w:t>
          </w:r>
        </w:p>
      </w:tc>
      <w:tc>
        <w:tcPr>
          <w:tcW w:w="2099" w:type="dxa"/>
          <w:shd w:val="clear" w:color="auto" w:fill="auto"/>
          <w:tcMar>
            <w:left w:w="0" w:type="dxa"/>
            <w:right w:w="0" w:type="dxa"/>
          </w:tcMar>
        </w:tcPr>
        <w:p w14:paraId="4EA711CA"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73" w:type="dxa"/>
          <w:shd w:val="clear" w:color="auto" w:fill="auto"/>
        </w:tcPr>
        <w:p w14:paraId="7A6255CF"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937" w:type="dxa"/>
          <w:shd w:val="clear" w:color="auto" w:fill="auto"/>
          <w:tcMar>
            <w:left w:w="0" w:type="dxa"/>
            <w:right w:w="0" w:type="dxa"/>
          </w:tcMar>
        </w:tcPr>
        <w:p w14:paraId="2982E7D4" w14:textId="77777777" w:rsidR="00AE2687" w:rsidRPr="00075B28" w:rsidRDefault="00AE2687" w:rsidP="00AE2687">
          <w:pPr>
            <w:tabs>
              <w:tab w:val="center" w:pos="4536"/>
              <w:tab w:val="right" w:pos="9072"/>
            </w:tabs>
            <w:rPr>
              <w:rFonts w:ascii="Arial Narrow" w:eastAsia="Times New Roman" w:hAnsi="Arial Narrow"/>
              <w:sz w:val="14"/>
              <w:szCs w:val="20"/>
            </w:rPr>
          </w:pPr>
        </w:p>
      </w:tc>
    </w:tr>
  </w:tbl>
  <w:p w14:paraId="2ACE1A69" w14:textId="77777777" w:rsidR="00FC0B62" w:rsidRPr="00FD1F24" w:rsidRDefault="00FC0B62" w:rsidP="00FD3711">
    <w:pPr>
      <w:pStyle w:val="Fuzeile"/>
      <w:tabs>
        <w:tab w:val="clear" w:pos="4536"/>
        <w:tab w:val="clear" w:pos="9072"/>
        <w:tab w:val="right" w:pos="9900"/>
      </w:tabs>
      <w:rPr>
        <w:rFonts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2D10A" w14:textId="77777777" w:rsidR="007E7FB7" w:rsidRDefault="007E7FB7">
      <w:r>
        <w:separator/>
      </w:r>
    </w:p>
  </w:footnote>
  <w:footnote w:type="continuationSeparator" w:id="0">
    <w:p w14:paraId="2D120640" w14:textId="77777777" w:rsidR="007E7FB7" w:rsidRDefault="007E7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60295" w14:textId="77777777" w:rsidR="001F61EE" w:rsidRPr="001C0BAA" w:rsidRDefault="00427E6F" w:rsidP="00F021B3">
    <w:pPr>
      <w:pStyle w:val="Kopfzeile"/>
      <w:tabs>
        <w:tab w:val="clear" w:pos="4536"/>
        <w:tab w:val="clear" w:pos="9072"/>
      </w:tabs>
      <w:jc w:val="right"/>
    </w:pPr>
    <w:r>
      <w:rPr>
        <w:noProof/>
      </w:rPr>
      <mc:AlternateContent>
        <mc:Choice Requires="wps">
          <w:drawing>
            <wp:anchor distT="0" distB="0" distL="114300" distR="114300" simplePos="0" relativeHeight="251664384" behindDoc="0" locked="0" layoutInCell="1" allowOverlap="1" wp14:anchorId="1A998C53" wp14:editId="0FA9010E">
              <wp:simplePos x="0" y="0"/>
              <wp:positionH relativeFrom="column">
                <wp:posOffset>4757420</wp:posOffset>
              </wp:positionH>
              <wp:positionV relativeFrom="paragraph">
                <wp:posOffset>442595</wp:posOffset>
              </wp:positionV>
              <wp:extent cx="1567180" cy="267335"/>
              <wp:effectExtent l="0" t="0" r="0" b="0"/>
              <wp:wrapNone/>
              <wp:docPr id="1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7180" cy="267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12981F" w14:textId="77777777" w:rsidR="00F315BF" w:rsidRPr="00F315BF" w:rsidRDefault="00F315BF" w:rsidP="00F315BF">
                          <w:pPr>
                            <w:rPr>
                              <w:sz w:val="34"/>
                              <w:szCs w:val="34"/>
                            </w:rPr>
                          </w:pPr>
                          <w:r w:rsidRPr="00F315BF">
                            <w:rPr>
                              <w:sz w:val="34"/>
                              <w:szCs w:val="34"/>
                            </w:rPr>
                            <w:t>Für die Presse</w:t>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998C53" id="Rectangle 16" o:spid="_x0000_s1026" style="position:absolute;left:0;text-align:left;margin-left:374.6pt;margin-top:34.85pt;width:123.4pt;height:2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" stroked="f">
              <v:textbox inset=".05pt,.05pt,.05pt,.05pt">
                <w:txbxContent>
                  <w:p w14:paraId="1912981F" w14:textId="77777777" w:rsidR="00F315BF" w:rsidRPr="00F315BF" w:rsidRDefault="00F315BF" w:rsidP="00F315BF">
                    <w:pPr>
                      <w:rPr>
                        <w:sz w:val="34"/>
                        <w:szCs w:val="34"/>
                      </w:rPr>
                    </w:pPr>
                    <w:r w:rsidRPr="00F315BF">
                      <w:rPr>
                        <w:sz w:val="34"/>
                        <w:szCs w:val="34"/>
                      </w:rPr>
                      <w:t>Für die Presse</w:t>
                    </w:r>
                  </w:p>
                </w:txbxContent>
              </v:textbox>
            </v:rect>
          </w:pict>
        </mc:Fallback>
      </mc:AlternateContent>
    </w:r>
    <w:r>
      <w:rPr>
        <w:noProof/>
      </w:rPr>
      <mc:AlternateContent>
        <mc:Choice Requires="wps">
          <w:drawing>
            <wp:anchor distT="4294967295" distB="4294967295" distL="114300" distR="114300" simplePos="0" relativeHeight="251659264" behindDoc="0" locked="0" layoutInCell="1" allowOverlap="1" wp14:anchorId="619A32B4" wp14:editId="7397FB34">
              <wp:simplePos x="0" y="0"/>
              <wp:positionH relativeFrom="page">
                <wp:posOffset>180340</wp:posOffset>
              </wp:positionH>
              <wp:positionV relativeFrom="page">
                <wp:posOffset>3744594</wp:posOffset>
              </wp:positionV>
              <wp:extent cx="36195" cy="0"/>
              <wp:effectExtent l="0" t="0" r="20955" b="19050"/>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6350">
                        <a:solidFill>
                          <a:srgbClr val="0168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BB3814" id="Line 10"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294.85pt" to="17.05pt,2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" strokecolor="#0168b5" strokeweight=".5pt">
              <w10:wrap anchorx="page" anchory="page"/>
            </v:line>
          </w:pict>
        </mc:Fallback>
      </mc:AlternateContent>
    </w:r>
    <w:r>
      <w:rPr>
        <w:noProof/>
      </w:rPr>
      <mc:AlternateContent>
        <mc:Choice Requires="wps">
          <w:drawing>
            <wp:anchor distT="4294967295" distB="4294967295" distL="114300" distR="114300" simplePos="0" relativeHeight="251660288" behindDoc="0" locked="0" layoutInCell="1" allowOverlap="1" wp14:anchorId="288CF599" wp14:editId="42B6C43A">
              <wp:simplePos x="0" y="0"/>
              <wp:positionH relativeFrom="page">
                <wp:posOffset>180340</wp:posOffset>
              </wp:positionH>
              <wp:positionV relativeFrom="page">
                <wp:posOffset>5346699</wp:posOffset>
              </wp:positionV>
              <wp:extent cx="36195" cy="0"/>
              <wp:effectExtent l="0" t="0" r="20955" b="1905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6350">
                        <a:solidFill>
                          <a:srgbClr val="0168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4E82D" id="Line 11" o:spid="_x0000_s1026" style="position:absolute;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421pt" to="17.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" strokecolor="#0168b5" strokeweight=".5pt">
              <w10:wrap anchorx="page" anchory="page"/>
            </v:line>
          </w:pict>
        </mc:Fallback>
      </mc:AlternateContent>
    </w:r>
    <w:r>
      <w:rPr>
        <w:noProof/>
      </w:rPr>
      <w:drawing>
        <wp:inline distT="0" distB="0" distL="0" distR="0" wp14:anchorId="7892B025" wp14:editId="2E7C7BCC">
          <wp:extent cx="2181225" cy="523875"/>
          <wp:effectExtent l="0" t="0" r="9525" b="9525"/>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01AD6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AADA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B4FE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703A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3044C4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AA97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0490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F2C8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36B0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F6D0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2157DD"/>
    <w:multiLevelType w:val="hybridMultilevel"/>
    <w:tmpl w:val="6E2AA2A4"/>
    <w:lvl w:ilvl="0" w:tplc="43CEAFBC">
      <w:start w:val="1"/>
      <w:numFmt w:val="ordin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495372"/>
    <w:multiLevelType w:val="hybridMultilevel"/>
    <w:tmpl w:val="0908BC4C"/>
    <w:lvl w:ilvl="0" w:tplc="BB703402">
      <w:start w:val="1"/>
      <w:numFmt w:val="ordin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F7A4F30"/>
    <w:multiLevelType w:val="hybridMultilevel"/>
    <w:tmpl w:val="E9088254"/>
    <w:lvl w:ilvl="0" w:tplc="7AB6FC1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C069F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B37D0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30A2667"/>
    <w:multiLevelType w:val="multilevel"/>
    <w:tmpl w:val="AFB8AA68"/>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6" w15:restartNumberingAfterBreak="0">
    <w:nsid w:val="745668A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8ED612A"/>
    <w:multiLevelType w:val="multilevel"/>
    <w:tmpl w:val="F404CD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C396283"/>
    <w:multiLevelType w:val="multilevel"/>
    <w:tmpl w:val="13E6CB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Listenabsatz"/>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3"/>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1"/>
  </w:num>
  <w:num w:numId="16">
    <w:abstractNumId w:val="17"/>
  </w:num>
  <w:num w:numId="17">
    <w:abstractNumId w:val="18"/>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E7FB7"/>
    <w:rsid w:val="0000178F"/>
    <w:rsid w:val="00001F0A"/>
    <w:rsid w:val="000040D2"/>
    <w:rsid w:val="00080DCB"/>
    <w:rsid w:val="000B23CB"/>
    <w:rsid w:val="00133F9C"/>
    <w:rsid w:val="0013565E"/>
    <w:rsid w:val="00150D05"/>
    <w:rsid w:val="001C0BAA"/>
    <w:rsid w:val="001C6D5B"/>
    <w:rsid w:val="001F1C63"/>
    <w:rsid w:val="001F61EE"/>
    <w:rsid w:val="00224462"/>
    <w:rsid w:val="00225295"/>
    <w:rsid w:val="00282A48"/>
    <w:rsid w:val="002A2850"/>
    <w:rsid w:val="002B2A6D"/>
    <w:rsid w:val="002D716F"/>
    <w:rsid w:val="002F4452"/>
    <w:rsid w:val="002F6839"/>
    <w:rsid w:val="00331EEC"/>
    <w:rsid w:val="003354EA"/>
    <w:rsid w:val="0036411C"/>
    <w:rsid w:val="00382717"/>
    <w:rsid w:val="00386714"/>
    <w:rsid w:val="003A5CC8"/>
    <w:rsid w:val="003B42EF"/>
    <w:rsid w:val="003F0A08"/>
    <w:rsid w:val="00401BE3"/>
    <w:rsid w:val="00427E6F"/>
    <w:rsid w:val="00452C94"/>
    <w:rsid w:val="004572EC"/>
    <w:rsid w:val="00483695"/>
    <w:rsid w:val="004B5134"/>
    <w:rsid w:val="004C7A1F"/>
    <w:rsid w:val="004D2BD2"/>
    <w:rsid w:val="004D7FD0"/>
    <w:rsid w:val="004F1144"/>
    <w:rsid w:val="00505210"/>
    <w:rsid w:val="0054692A"/>
    <w:rsid w:val="0056327E"/>
    <w:rsid w:val="005703C7"/>
    <w:rsid w:val="00575649"/>
    <w:rsid w:val="005A5E1E"/>
    <w:rsid w:val="005F0E41"/>
    <w:rsid w:val="00622CDA"/>
    <w:rsid w:val="0066188A"/>
    <w:rsid w:val="006B37CD"/>
    <w:rsid w:val="006F0EC8"/>
    <w:rsid w:val="007148A3"/>
    <w:rsid w:val="00733E8A"/>
    <w:rsid w:val="00791213"/>
    <w:rsid w:val="007A1A43"/>
    <w:rsid w:val="007E188B"/>
    <w:rsid w:val="007E4D5E"/>
    <w:rsid w:val="007E7FB7"/>
    <w:rsid w:val="007F09D4"/>
    <w:rsid w:val="0080709D"/>
    <w:rsid w:val="008127AB"/>
    <w:rsid w:val="008131C5"/>
    <w:rsid w:val="0084056C"/>
    <w:rsid w:val="008437B1"/>
    <w:rsid w:val="00856CAE"/>
    <w:rsid w:val="008A705E"/>
    <w:rsid w:val="009F1544"/>
    <w:rsid w:val="00A22DE0"/>
    <w:rsid w:val="00A853D3"/>
    <w:rsid w:val="00AC41BD"/>
    <w:rsid w:val="00AE2687"/>
    <w:rsid w:val="00B21E59"/>
    <w:rsid w:val="00B36CE9"/>
    <w:rsid w:val="00B55511"/>
    <w:rsid w:val="00BE200B"/>
    <w:rsid w:val="00C04017"/>
    <w:rsid w:val="00C229B8"/>
    <w:rsid w:val="00C917E2"/>
    <w:rsid w:val="00CA4702"/>
    <w:rsid w:val="00CA6163"/>
    <w:rsid w:val="00CB1ED3"/>
    <w:rsid w:val="00CC165A"/>
    <w:rsid w:val="00CD54D9"/>
    <w:rsid w:val="00CE3C93"/>
    <w:rsid w:val="00CF13C3"/>
    <w:rsid w:val="00CF457E"/>
    <w:rsid w:val="00D07B9B"/>
    <w:rsid w:val="00D34242"/>
    <w:rsid w:val="00D52015"/>
    <w:rsid w:val="00D81102"/>
    <w:rsid w:val="00D9184D"/>
    <w:rsid w:val="00E636AF"/>
    <w:rsid w:val="00E639C9"/>
    <w:rsid w:val="00E6445A"/>
    <w:rsid w:val="00E9046B"/>
    <w:rsid w:val="00EC0457"/>
    <w:rsid w:val="00ED2177"/>
    <w:rsid w:val="00F021B3"/>
    <w:rsid w:val="00F315BF"/>
    <w:rsid w:val="00F50E1B"/>
    <w:rsid w:val="00F910C4"/>
    <w:rsid w:val="00F930AB"/>
    <w:rsid w:val="00FC0B62"/>
    <w:rsid w:val="00FC2011"/>
    <w:rsid w:val="00FD1F24"/>
    <w:rsid w:val="00FD3711"/>
    <w:rsid w:val="00FD4D28"/>
    <w:rsid w:val="00FE64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0536CF"/>
  <w15:docId w15:val="{94925AF0-6766-4B10-A7F6-C69D67BB4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56CAE"/>
    <w:rPr>
      <w:kern w:val="32"/>
      <w:sz w:val="22"/>
      <w:szCs w:val="22"/>
    </w:rPr>
  </w:style>
  <w:style w:type="paragraph" w:styleId="berschrift1">
    <w:name w:val="heading 1"/>
    <w:basedOn w:val="Standard"/>
    <w:next w:val="Standard"/>
    <w:link w:val="berschrift1Zchn"/>
    <w:qFormat/>
    <w:rsid w:val="007E4D5E"/>
    <w:pPr>
      <w:keepNext/>
      <w:numPr>
        <w:numId w:val="19"/>
      </w:numPr>
      <w:spacing w:before="280" w:after="60"/>
      <w:outlineLvl w:val="0"/>
    </w:pPr>
    <w:rPr>
      <w:rFonts w:eastAsia="Times New Roman"/>
      <w:b/>
      <w:bCs/>
      <w:color w:val="006AB3"/>
      <w:sz w:val="28"/>
    </w:rPr>
  </w:style>
  <w:style w:type="paragraph" w:styleId="berschrift2">
    <w:name w:val="heading 2"/>
    <w:basedOn w:val="Standard"/>
    <w:next w:val="Standard"/>
    <w:link w:val="berschrift2Zchn"/>
    <w:unhideWhenUsed/>
    <w:qFormat/>
    <w:rsid w:val="007E4D5E"/>
    <w:pPr>
      <w:keepNext/>
      <w:keepLines/>
      <w:numPr>
        <w:ilvl w:val="1"/>
        <w:numId w:val="19"/>
      </w:numPr>
      <w:spacing w:before="240" w:after="60"/>
      <w:outlineLvl w:val="1"/>
    </w:pPr>
    <w:rPr>
      <w:rFonts w:eastAsia="Times New Roman"/>
      <w:b/>
      <w:bCs/>
      <w:color w:val="006AB3"/>
      <w:sz w:val="24"/>
      <w:szCs w:val="26"/>
    </w:rPr>
  </w:style>
  <w:style w:type="paragraph" w:styleId="berschrift3">
    <w:name w:val="heading 3"/>
    <w:basedOn w:val="Standard"/>
    <w:next w:val="Standard"/>
    <w:link w:val="berschrift3Zchn"/>
    <w:unhideWhenUsed/>
    <w:qFormat/>
    <w:rsid w:val="00382717"/>
    <w:pPr>
      <w:numPr>
        <w:ilvl w:val="2"/>
        <w:numId w:val="19"/>
      </w:numPr>
      <w:spacing w:before="220" w:after="20"/>
      <w:outlineLvl w:val="2"/>
    </w:pPr>
    <w:rPr>
      <w:b/>
      <w:bCs/>
    </w:rPr>
  </w:style>
  <w:style w:type="paragraph" w:styleId="berschrift4">
    <w:name w:val="heading 4"/>
    <w:basedOn w:val="Listenabsatz"/>
    <w:next w:val="Standard"/>
    <w:link w:val="berschrift4Zchn"/>
    <w:unhideWhenUsed/>
    <w:qFormat/>
    <w:rsid w:val="00001F0A"/>
    <w:pPr>
      <w:numPr>
        <w:numId w:val="19"/>
      </w:numPr>
      <w:spacing w:before="220" w:after="20"/>
      <w:contextualSpacing w:val="0"/>
      <w:outlineLvl w:val="3"/>
    </w:pPr>
    <w:rPr>
      <w:i/>
    </w:rPr>
  </w:style>
  <w:style w:type="paragraph" w:styleId="berschrift5">
    <w:name w:val="heading 5"/>
    <w:basedOn w:val="Standard"/>
    <w:next w:val="Standard"/>
    <w:link w:val="berschrift5Zchn"/>
    <w:semiHidden/>
    <w:unhideWhenUsed/>
    <w:qFormat/>
    <w:rsid w:val="00382717"/>
    <w:pPr>
      <w:keepNext/>
      <w:keepLines/>
      <w:numPr>
        <w:ilvl w:val="4"/>
        <w:numId w:val="19"/>
      </w:numPr>
      <w:spacing w:before="200"/>
      <w:outlineLvl w:val="4"/>
    </w:pPr>
    <w:rPr>
      <w:rFonts w:eastAsia="Times New Roman"/>
      <w:color w:val="003459"/>
    </w:rPr>
  </w:style>
  <w:style w:type="paragraph" w:styleId="berschrift6">
    <w:name w:val="heading 6"/>
    <w:basedOn w:val="Standard"/>
    <w:next w:val="Standard"/>
    <w:link w:val="berschrift6Zchn"/>
    <w:semiHidden/>
    <w:unhideWhenUsed/>
    <w:qFormat/>
    <w:rsid w:val="00382717"/>
    <w:pPr>
      <w:keepNext/>
      <w:keepLines/>
      <w:numPr>
        <w:ilvl w:val="5"/>
        <w:numId w:val="19"/>
      </w:numPr>
      <w:spacing w:before="200"/>
      <w:outlineLvl w:val="5"/>
    </w:pPr>
    <w:rPr>
      <w:rFonts w:eastAsia="Times New Roman"/>
      <w:i/>
      <w:iCs/>
      <w:color w:val="003459"/>
    </w:rPr>
  </w:style>
  <w:style w:type="paragraph" w:styleId="berschrift7">
    <w:name w:val="heading 7"/>
    <w:basedOn w:val="Standard"/>
    <w:next w:val="Standard"/>
    <w:link w:val="berschrift7Zchn"/>
    <w:semiHidden/>
    <w:unhideWhenUsed/>
    <w:qFormat/>
    <w:rsid w:val="00382717"/>
    <w:pPr>
      <w:keepNext/>
      <w:keepLines/>
      <w:numPr>
        <w:ilvl w:val="6"/>
        <w:numId w:val="19"/>
      </w:numPr>
      <w:spacing w:before="200"/>
      <w:outlineLvl w:val="6"/>
    </w:pPr>
    <w:rPr>
      <w:rFonts w:eastAsia="Times New Roman"/>
      <w:i/>
      <w:iCs/>
      <w:color w:val="404040"/>
    </w:rPr>
  </w:style>
  <w:style w:type="paragraph" w:styleId="berschrift8">
    <w:name w:val="heading 8"/>
    <w:basedOn w:val="Standard"/>
    <w:next w:val="Standard"/>
    <w:link w:val="berschrift8Zchn"/>
    <w:semiHidden/>
    <w:unhideWhenUsed/>
    <w:qFormat/>
    <w:rsid w:val="00382717"/>
    <w:pPr>
      <w:keepNext/>
      <w:keepLines/>
      <w:numPr>
        <w:ilvl w:val="7"/>
        <w:numId w:val="19"/>
      </w:numPr>
      <w:spacing w:before="200"/>
      <w:outlineLvl w:val="7"/>
    </w:pPr>
    <w:rPr>
      <w:rFonts w:eastAsia="Times New Roman"/>
      <w:color w:val="404040"/>
      <w:sz w:val="20"/>
      <w:szCs w:val="20"/>
    </w:rPr>
  </w:style>
  <w:style w:type="paragraph" w:styleId="berschrift9">
    <w:name w:val="heading 9"/>
    <w:basedOn w:val="Standard"/>
    <w:next w:val="Standard"/>
    <w:link w:val="berschrift9Zchn"/>
    <w:semiHidden/>
    <w:unhideWhenUsed/>
    <w:qFormat/>
    <w:rsid w:val="00382717"/>
    <w:pPr>
      <w:keepNext/>
      <w:keepLines/>
      <w:numPr>
        <w:ilvl w:val="8"/>
        <w:numId w:val="19"/>
      </w:numPr>
      <w:spacing w:before="200"/>
      <w:outlineLvl w:val="8"/>
    </w:pPr>
    <w:rPr>
      <w:rFonts w:eastAsia="Times New Roman"/>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C0BAA"/>
    <w:pPr>
      <w:tabs>
        <w:tab w:val="center" w:pos="4536"/>
        <w:tab w:val="right" w:pos="9072"/>
      </w:tabs>
    </w:pPr>
  </w:style>
  <w:style w:type="paragraph" w:styleId="Fuzeile">
    <w:name w:val="footer"/>
    <w:basedOn w:val="Standard"/>
    <w:rsid w:val="00001F0A"/>
    <w:pPr>
      <w:tabs>
        <w:tab w:val="center" w:pos="4536"/>
        <w:tab w:val="right" w:pos="9072"/>
      </w:tabs>
    </w:pPr>
    <w:rPr>
      <w:sz w:val="18"/>
    </w:rPr>
  </w:style>
  <w:style w:type="table" w:styleId="Tabellenraster">
    <w:name w:val="Table Grid"/>
    <w:basedOn w:val="NormaleTabelle"/>
    <w:rsid w:val="001C0BA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B5134"/>
    <w:rPr>
      <w:rFonts w:ascii="Tahoma" w:hAnsi="Tahoma" w:cs="Tahoma"/>
      <w:sz w:val="16"/>
      <w:szCs w:val="16"/>
    </w:rPr>
  </w:style>
  <w:style w:type="paragraph" w:styleId="Titel">
    <w:name w:val="Title"/>
    <w:basedOn w:val="Standard"/>
    <w:next w:val="Standard"/>
    <w:link w:val="TitelZchn"/>
    <w:qFormat/>
    <w:rsid w:val="00E636AF"/>
    <w:pPr>
      <w:spacing w:after="60"/>
      <w:jc w:val="center"/>
      <w:outlineLvl w:val="0"/>
    </w:pPr>
    <w:rPr>
      <w:rFonts w:eastAsia="Times New Roman"/>
      <w:b/>
      <w:bCs/>
      <w:kern w:val="28"/>
      <w:sz w:val="36"/>
    </w:rPr>
  </w:style>
  <w:style w:type="character" w:customStyle="1" w:styleId="TitelZchn">
    <w:name w:val="Titel Zchn"/>
    <w:link w:val="Titel"/>
    <w:rsid w:val="00E636AF"/>
    <w:rPr>
      <w:rFonts w:eastAsia="Times New Roman"/>
      <w:b/>
      <w:bCs/>
      <w:kern w:val="28"/>
      <w:sz w:val="36"/>
    </w:rPr>
  </w:style>
  <w:style w:type="character" w:customStyle="1" w:styleId="berschrift1Zchn">
    <w:name w:val="Überschrift 1 Zchn"/>
    <w:link w:val="berschrift1"/>
    <w:rsid w:val="007E4D5E"/>
    <w:rPr>
      <w:rFonts w:eastAsia="Times New Roman"/>
      <w:b/>
      <w:bCs/>
      <w:color w:val="006AB3"/>
      <w:sz w:val="28"/>
    </w:rPr>
  </w:style>
  <w:style w:type="paragraph" w:styleId="Untertitel">
    <w:name w:val="Subtitle"/>
    <w:basedOn w:val="Standard"/>
    <w:next w:val="Standard"/>
    <w:link w:val="UntertitelZchn"/>
    <w:qFormat/>
    <w:rsid w:val="00C04017"/>
    <w:pPr>
      <w:spacing w:before="240" w:after="60"/>
      <w:jc w:val="center"/>
      <w:outlineLvl w:val="1"/>
    </w:pPr>
    <w:rPr>
      <w:rFonts w:eastAsia="Times New Roman"/>
      <w:b/>
      <w:color w:val="006AB3"/>
      <w:sz w:val="28"/>
      <w:szCs w:val="24"/>
    </w:rPr>
  </w:style>
  <w:style w:type="character" w:customStyle="1" w:styleId="UntertitelZchn">
    <w:name w:val="Untertitel Zchn"/>
    <w:link w:val="Untertitel"/>
    <w:rsid w:val="00C04017"/>
    <w:rPr>
      <w:rFonts w:eastAsia="Times New Roman"/>
      <w:b/>
      <w:color w:val="006AB3"/>
      <w:sz w:val="28"/>
      <w:szCs w:val="24"/>
    </w:rPr>
  </w:style>
  <w:style w:type="paragraph" w:styleId="KeinLeerraum">
    <w:name w:val="No Spacing"/>
    <w:uiPriority w:val="1"/>
    <w:rsid w:val="00F021B3"/>
    <w:rPr>
      <w:kern w:val="32"/>
      <w:sz w:val="22"/>
      <w:szCs w:val="22"/>
      <w:lang w:eastAsia="zh-CN"/>
    </w:rPr>
  </w:style>
  <w:style w:type="character" w:customStyle="1" w:styleId="berschrift2Zchn">
    <w:name w:val="Überschrift 2 Zchn"/>
    <w:link w:val="berschrift2"/>
    <w:rsid w:val="007E4D5E"/>
    <w:rPr>
      <w:rFonts w:eastAsia="Times New Roman"/>
      <w:b/>
      <w:bCs/>
      <w:color w:val="006AB3"/>
      <w:sz w:val="24"/>
      <w:szCs w:val="26"/>
    </w:rPr>
  </w:style>
  <w:style w:type="character" w:customStyle="1" w:styleId="berschrift3Zchn">
    <w:name w:val="Überschrift 3 Zchn"/>
    <w:link w:val="berschrift3"/>
    <w:rsid w:val="00382717"/>
    <w:rPr>
      <w:b/>
      <w:bCs/>
    </w:rPr>
  </w:style>
  <w:style w:type="character" w:customStyle="1" w:styleId="berschrift4Zchn">
    <w:name w:val="Überschrift 4 Zchn"/>
    <w:link w:val="berschrift4"/>
    <w:rsid w:val="00001F0A"/>
    <w:rPr>
      <w:i/>
    </w:rPr>
  </w:style>
  <w:style w:type="paragraph" w:styleId="Listenabsatz">
    <w:name w:val="List Paragraph"/>
    <w:basedOn w:val="Standard"/>
    <w:uiPriority w:val="34"/>
    <w:rsid w:val="007E4D5E"/>
    <w:pPr>
      <w:numPr>
        <w:ilvl w:val="3"/>
        <w:numId w:val="17"/>
      </w:numPr>
      <w:contextualSpacing/>
    </w:pPr>
  </w:style>
  <w:style w:type="character" w:styleId="IntensiveHervorhebung">
    <w:name w:val="Intense Emphasis"/>
    <w:uiPriority w:val="21"/>
    <w:qFormat/>
    <w:rsid w:val="00856CAE"/>
    <w:rPr>
      <w:rFonts w:ascii="Arial" w:hAnsi="Arial"/>
      <w:b/>
      <w:bCs/>
      <w:i w:val="0"/>
      <w:iCs/>
      <w:color w:val="C5091F"/>
      <w:sz w:val="22"/>
    </w:rPr>
  </w:style>
  <w:style w:type="paragraph" w:styleId="IntensivesZitat">
    <w:name w:val="Intense Quote"/>
    <w:basedOn w:val="Standard"/>
    <w:next w:val="Standard"/>
    <w:link w:val="IntensivesZitatZchn"/>
    <w:uiPriority w:val="30"/>
    <w:qFormat/>
    <w:rsid w:val="00001F0A"/>
    <w:pPr>
      <w:pBdr>
        <w:bottom w:val="single" w:sz="4" w:space="4" w:color="006AB3"/>
      </w:pBdr>
      <w:spacing w:before="220" w:after="120"/>
    </w:pPr>
    <w:rPr>
      <w:b/>
      <w:bCs/>
      <w:iCs/>
      <w:color w:val="006AB3"/>
    </w:rPr>
  </w:style>
  <w:style w:type="character" w:customStyle="1" w:styleId="IntensivesZitatZchn">
    <w:name w:val="Intensives Zitat Zchn"/>
    <w:link w:val="IntensivesZitat"/>
    <w:uiPriority w:val="30"/>
    <w:rsid w:val="00001F0A"/>
    <w:rPr>
      <w:b/>
      <w:bCs/>
      <w:iCs/>
      <w:color w:val="006AB3"/>
    </w:rPr>
  </w:style>
  <w:style w:type="paragraph" w:styleId="Zitat">
    <w:name w:val="Quote"/>
    <w:basedOn w:val="Standard"/>
    <w:next w:val="Standard"/>
    <w:link w:val="ZitatZchn"/>
    <w:uiPriority w:val="29"/>
    <w:rsid w:val="00C04017"/>
    <w:rPr>
      <w:i/>
      <w:iCs/>
      <w:color w:val="000000"/>
    </w:rPr>
  </w:style>
  <w:style w:type="character" w:customStyle="1" w:styleId="ZitatZchn">
    <w:name w:val="Zitat Zchn"/>
    <w:link w:val="Zitat"/>
    <w:uiPriority w:val="29"/>
    <w:rsid w:val="00C04017"/>
    <w:rPr>
      <w:i/>
      <w:iCs/>
      <w:color w:val="000000"/>
    </w:rPr>
  </w:style>
  <w:style w:type="character" w:styleId="SchwacheHervorhebung">
    <w:name w:val="Subtle Emphasis"/>
    <w:uiPriority w:val="19"/>
    <w:qFormat/>
    <w:rsid w:val="00856CAE"/>
    <w:rPr>
      <w:rFonts w:ascii="Arial" w:hAnsi="Arial"/>
      <w:i w:val="0"/>
      <w:iCs/>
      <w:color w:val="838383"/>
      <w:sz w:val="22"/>
    </w:rPr>
  </w:style>
  <w:style w:type="character" w:styleId="SchwacherVerweis">
    <w:name w:val="Subtle Reference"/>
    <w:uiPriority w:val="31"/>
    <w:rsid w:val="00ED2177"/>
    <w:rPr>
      <w:smallCaps/>
      <w:color w:val="8CACD3"/>
      <w:u w:val="single"/>
    </w:rPr>
  </w:style>
  <w:style w:type="character" w:styleId="IntensiverVerweis">
    <w:name w:val="Intense Reference"/>
    <w:uiPriority w:val="32"/>
    <w:rsid w:val="00ED2177"/>
    <w:rPr>
      <w:b/>
      <w:bCs/>
      <w:smallCaps/>
      <w:color w:val="8CACD3"/>
      <w:spacing w:val="5"/>
      <w:u w:val="single"/>
    </w:rPr>
  </w:style>
  <w:style w:type="character" w:styleId="Buchtitel">
    <w:name w:val="Book Title"/>
    <w:uiPriority w:val="33"/>
    <w:rsid w:val="00ED2177"/>
    <w:rPr>
      <w:b/>
      <w:bCs/>
      <w:smallCaps/>
      <w:spacing w:val="5"/>
    </w:rPr>
  </w:style>
  <w:style w:type="paragraph" w:styleId="Anrede">
    <w:name w:val="Salutation"/>
    <w:basedOn w:val="Standard"/>
    <w:next w:val="Standard"/>
    <w:link w:val="AnredeZchn"/>
    <w:rsid w:val="00ED2177"/>
  </w:style>
  <w:style w:type="character" w:customStyle="1" w:styleId="AnredeZchn">
    <w:name w:val="Anrede Zchn"/>
    <w:basedOn w:val="Absatz-Standardschriftart"/>
    <w:link w:val="Anrede"/>
    <w:rsid w:val="00ED2177"/>
  </w:style>
  <w:style w:type="character" w:customStyle="1" w:styleId="berschrift5Zchn">
    <w:name w:val="Überschrift 5 Zchn"/>
    <w:link w:val="berschrift5"/>
    <w:semiHidden/>
    <w:rsid w:val="00382717"/>
    <w:rPr>
      <w:rFonts w:ascii="Arial" w:eastAsia="Times New Roman" w:hAnsi="Arial"/>
      <w:color w:val="003459"/>
    </w:rPr>
  </w:style>
  <w:style w:type="character" w:customStyle="1" w:styleId="berschrift6Zchn">
    <w:name w:val="Überschrift 6 Zchn"/>
    <w:link w:val="berschrift6"/>
    <w:semiHidden/>
    <w:rsid w:val="00382717"/>
    <w:rPr>
      <w:rFonts w:ascii="Arial" w:eastAsia="Times New Roman" w:hAnsi="Arial"/>
      <w:i/>
      <w:iCs/>
      <w:color w:val="003459"/>
    </w:rPr>
  </w:style>
  <w:style w:type="character" w:customStyle="1" w:styleId="berschrift7Zchn">
    <w:name w:val="Überschrift 7 Zchn"/>
    <w:link w:val="berschrift7"/>
    <w:semiHidden/>
    <w:rsid w:val="00382717"/>
    <w:rPr>
      <w:rFonts w:ascii="Arial" w:eastAsia="Times New Roman" w:hAnsi="Arial"/>
      <w:i/>
      <w:iCs/>
      <w:color w:val="404040"/>
    </w:rPr>
  </w:style>
  <w:style w:type="character" w:customStyle="1" w:styleId="berschrift8Zchn">
    <w:name w:val="Überschrift 8 Zchn"/>
    <w:link w:val="berschrift8"/>
    <w:semiHidden/>
    <w:rsid w:val="00382717"/>
    <w:rPr>
      <w:rFonts w:ascii="Arial" w:eastAsia="Times New Roman" w:hAnsi="Arial"/>
      <w:color w:val="404040"/>
      <w:sz w:val="20"/>
      <w:szCs w:val="20"/>
    </w:rPr>
  </w:style>
  <w:style w:type="character" w:customStyle="1" w:styleId="berschrift9Zchn">
    <w:name w:val="Überschrift 9 Zchn"/>
    <w:link w:val="berschrift9"/>
    <w:semiHidden/>
    <w:rsid w:val="00382717"/>
    <w:rPr>
      <w:rFonts w:ascii="Arial" w:eastAsia="Times New Roman" w:hAnsi="Arial"/>
      <w:i/>
      <w:iCs/>
      <w:color w:val="404040"/>
      <w:sz w:val="20"/>
      <w:szCs w:val="20"/>
    </w:rPr>
  </w:style>
  <w:style w:type="paragraph" w:styleId="Inhaltsverzeichnisberschrift">
    <w:name w:val="TOC Heading"/>
    <w:basedOn w:val="berschrift1"/>
    <w:next w:val="Standard"/>
    <w:uiPriority w:val="39"/>
    <w:semiHidden/>
    <w:unhideWhenUsed/>
    <w:qFormat/>
    <w:rsid w:val="004C7A1F"/>
    <w:pPr>
      <w:keepLines/>
      <w:numPr>
        <w:numId w:val="0"/>
      </w:numPr>
      <w:spacing w:line="276" w:lineRule="auto"/>
      <w:outlineLvl w:val="9"/>
    </w:pPr>
    <w:rPr>
      <w:kern w:val="0"/>
      <w:szCs w:val="28"/>
    </w:rPr>
  </w:style>
  <w:style w:type="paragraph" w:styleId="Verzeichnis1">
    <w:name w:val="toc 1"/>
    <w:basedOn w:val="Standard"/>
    <w:next w:val="Standard"/>
    <w:autoRedefine/>
    <w:uiPriority w:val="39"/>
    <w:qFormat/>
    <w:rsid w:val="0036411C"/>
    <w:pPr>
      <w:spacing w:after="100"/>
    </w:pPr>
    <w:rPr>
      <w:b/>
    </w:rPr>
  </w:style>
  <w:style w:type="paragraph" w:styleId="Verzeichnis2">
    <w:name w:val="toc 2"/>
    <w:basedOn w:val="Standard"/>
    <w:next w:val="Standard"/>
    <w:autoRedefine/>
    <w:uiPriority w:val="39"/>
    <w:qFormat/>
    <w:rsid w:val="0036411C"/>
    <w:pPr>
      <w:spacing w:after="60"/>
      <w:ind w:left="221"/>
    </w:pPr>
  </w:style>
  <w:style w:type="paragraph" w:styleId="Verzeichnis3">
    <w:name w:val="toc 3"/>
    <w:basedOn w:val="Standard"/>
    <w:next w:val="Standard"/>
    <w:autoRedefine/>
    <w:uiPriority w:val="39"/>
    <w:qFormat/>
    <w:rsid w:val="0036411C"/>
    <w:pPr>
      <w:spacing w:after="60"/>
      <w:ind w:left="442"/>
    </w:pPr>
  </w:style>
  <w:style w:type="character" w:styleId="Hyperlink">
    <w:name w:val="Hyperlink"/>
    <w:uiPriority w:val="99"/>
    <w:unhideWhenUsed/>
    <w:rsid w:val="004C7A1F"/>
    <w:rPr>
      <w:color w:val="006AB3"/>
      <w:u w:val="single"/>
    </w:rPr>
  </w:style>
  <w:style w:type="paragraph" w:styleId="Abbildungsverzeichnis">
    <w:name w:val="table of figures"/>
    <w:basedOn w:val="Standard"/>
    <w:next w:val="Standard"/>
    <w:rsid w:val="004C7A1F"/>
    <w:pPr>
      <w:spacing w:before="280" w:after="60"/>
    </w:pPr>
    <w:rPr>
      <w:b/>
      <w:color w:val="006AB3"/>
      <w:sz w:val="28"/>
    </w:rPr>
  </w:style>
  <w:style w:type="paragraph" w:styleId="Beschriftung">
    <w:name w:val="caption"/>
    <w:basedOn w:val="Standard"/>
    <w:next w:val="Standard"/>
    <w:uiPriority w:val="1"/>
    <w:unhideWhenUsed/>
    <w:qFormat/>
    <w:rsid w:val="001C6D5B"/>
    <w:pPr>
      <w:spacing w:after="200"/>
    </w:pPr>
    <w:rPr>
      <w:bCs/>
      <w:i/>
      <w:szCs w:val="18"/>
    </w:rPr>
  </w:style>
  <w:style w:type="paragraph" w:styleId="Literaturverzeichnis">
    <w:name w:val="Bibliography"/>
    <w:basedOn w:val="Standard"/>
    <w:next w:val="Standard"/>
    <w:uiPriority w:val="37"/>
    <w:semiHidden/>
    <w:unhideWhenUsed/>
    <w:rsid w:val="00CF13C3"/>
    <w:pPr>
      <w:spacing w:before="280" w:after="60"/>
    </w:pPr>
    <w:rPr>
      <w:b/>
      <w:color w:val="006AB3"/>
      <w:sz w:val="28"/>
    </w:rPr>
  </w:style>
  <w:style w:type="paragraph" w:customStyle="1" w:styleId="kleineSchrift">
    <w:name w:val="kleine Schrift"/>
    <w:basedOn w:val="Standard"/>
    <w:qFormat/>
    <w:rsid w:val="00F315BF"/>
    <w:pPr>
      <w:suppressLineNumbers/>
    </w:pPr>
    <w:rPr>
      <w:rFonts w:ascii="Arial Narrow" w:eastAsia="SimSun;宋体" w:hAnsi="Arial Narrow" w:cs="Arial Narrow"/>
      <w:kern w:val="0"/>
      <w:sz w:val="14"/>
      <w:lang w:eastAsia="zh-CN"/>
    </w:rPr>
  </w:style>
  <w:style w:type="character" w:customStyle="1" w:styleId="Kommentarzeichen3">
    <w:name w:val="Kommentarzeichen3"/>
    <w:rsid w:val="00FD1F24"/>
    <w:rPr>
      <w:sz w:val="16"/>
      <w:szCs w:val="16"/>
    </w:rPr>
  </w:style>
  <w:style w:type="paragraph" w:customStyle="1" w:styleId="Artikel">
    <w:name w:val="Artikel"/>
    <w:basedOn w:val="Standard"/>
    <w:rsid w:val="00FD1F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 w:val="left" w:pos="6803"/>
        <w:tab w:val="left" w:pos="7087"/>
        <w:tab w:val="left" w:pos="7370"/>
        <w:tab w:val="left" w:pos="7654"/>
        <w:tab w:val="left" w:pos="7937"/>
        <w:tab w:val="left" w:pos="8220"/>
        <w:tab w:val="left" w:pos="8504"/>
        <w:tab w:val="left" w:pos="8787"/>
        <w:tab w:val="left" w:pos="9071"/>
        <w:tab w:val="left" w:pos="9354"/>
        <w:tab w:val="left" w:pos="9638"/>
        <w:tab w:val="left" w:pos="9921"/>
        <w:tab w:val="left" w:pos="10205"/>
        <w:tab w:val="left" w:pos="10488"/>
        <w:tab w:val="left" w:pos="10772"/>
        <w:tab w:val="left" w:pos="11055"/>
      </w:tabs>
      <w:autoSpaceDE w:val="0"/>
      <w:spacing w:after="113" w:line="300" w:lineRule="auto"/>
      <w:jc w:val="both"/>
    </w:pPr>
    <w:rPr>
      <w:rFonts w:ascii="Calibri" w:eastAsia="Arial" w:hAnsi="Calibri" w:cs="Calibri"/>
      <w:color w:val="000000"/>
      <w:kern w:val="0"/>
      <w:szCs w:val="24"/>
      <w:lang w:eastAsia="zh-CN"/>
    </w:rPr>
  </w:style>
  <w:style w:type="paragraph" w:customStyle="1" w:styleId="Artikelsans">
    <w:name w:val="Artikel sans"/>
    <w:basedOn w:val="Artikel"/>
    <w:rsid w:val="00FD1F24"/>
    <w:pPr>
      <w:spacing w:after="244" w:line="312" w:lineRule="auto"/>
    </w:pPr>
  </w:style>
  <w:style w:type="paragraph" w:customStyle="1" w:styleId="Artikellead">
    <w:name w:val="Artikel lead"/>
    <w:basedOn w:val="Artikel"/>
    <w:rsid w:val="00FD1F24"/>
    <w:rPr>
      <w:b/>
    </w:rPr>
  </w:style>
  <w:style w:type="paragraph" w:customStyle="1" w:styleId="Z">
    <w:name w:val="ZÜ"/>
    <w:basedOn w:val="Standard"/>
    <w:next w:val="Artikelsans"/>
    <w:rsid w:val="00FD1F24"/>
    <w:pPr>
      <w:keepNext/>
      <w:widowControl w:val="0"/>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 w:val="left" w:pos="6803"/>
        <w:tab w:val="left" w:pos="7087"/>
        <w:tab w:val="left" w:pos="7370"/>
        <w:tab w:val="left" w:pos="7654"/>
        <w:tab w:val="left" w:pos="7937"/>
        <w:tab w:val="left" w:pos="8220"/>
        <w:tab w:val="left" w:pos="8504"/>
        <w:tab w:val="left" w:pos="8787"/>
        <w:tab w:val="left" w:pos="9071"/>
        <w:tab w:val="left" w:pos="9354"/>
        <w:tab w:val="left" w:pos="9638"/>
        <w:tab w:val="left" w:pos="9921"/>
        <w:tab w:val="left" w:pos="10205"/>
        <w:tab w:val="left" w:pos="10488"/>
        <w:tab w:val="left" w:pos="10772"/>
        <w:tab w:val="left" w:pos="11055"/>
      </w:tabs>
      <w:suppressAutoHyphens/>
      <w:autoSpaceDE w:val="0"/>
      <w:spacing w:line="300" w:lineRule="auto"/>
    </w:pPr>
    <w:rPr>
      <w:rFonts w:ascii="Bauhaus Lt BT" w:eastAsia="Lucida Sans Unicode" w:hAnsi="Bauhaus Lt BT" w:cs="Bauhaus Lt BT"/>
      <w:b/>
      <w:color w:val="000000"/>
      <w:spacing w:val="10"/>
      <w:kern w:val="0"/>
      <w:szCs w:val="28"/>
      <w:lang w:eastAsia="zh-CN"/>
    </w:rPr>
  </w:style>
  <w:style w:type="character" w:styleId="Kommentarzeichen">
    <w:name w:val="annotation reference"/>
    <w:uiPriority w:val="99"/>
    <w:unhideWhenUsed/>
    <w:rsid w:val="00FD1F24"/>
    <w:rPr>
      <w:sz w:val="16"/>
      <w:szCs w:val="16"/>
    </w:rPr>
  </w:style>
  <w:style w:type="paragraph" w:styleId="Kommentartext">
    <w:name w:val="annotation text"/>
    <w:basedOn w:val="Standard"/>
    <w:link w:val="KommentartextZchn1"/>
    <w:uiPriority w:val="99"/>
    <w:unhideWhenUsed/>
    <w:rsid w:val="00FD1F24"/>
    <w:pPr>
      <w:tabs>
        <w:tab w:val="left" w:pos="4536"/>
        <w:tab w:val="left" w:pos="5103"/>
        <w:tab w:val="left" w:pos="5670"/>
        <w:tab w:val="left" w:pos="6237"/>
      </w:tabs>
      <w:suppressAutoHyphens/>
    </w:pPr>
    <w:rPr>
      <w:rFonts w:ascii="Baskerville" w:eastAsia="Times New Roman" w:hAnsi="Baskerville" w:cs="Baskerville"/>
      <w:kern w:val="0"/>
      <w:sz w:val="20"/>
      <w:szCs w:val="20"/>
      <w:lang w:eastAsia="zh-CN"/>
    </w:rPr>
  </w:style>
  <w:style w:type="character" w:customStyle="1" w:styleId="KommentartextZchn">
    <w:name w:val="Kommentartext Zchn"/>
    <w:rsid w:val="00FD1F24"/>
    <w:rPr>
      <w:sz w:val="20"/>
      <w:szCs w:val="20"/>
    </w:rPr>
  </w:style>
  <w:style w:type="character" w:customStyle="1" w:styleId="KommentartextZchn1">
    <w:name w:val="Kommentartext Zchn1"/>
    <w:link w:val="Kommentartext"/>
    <w:uiPriority w:val="99"/>
    <w:rsid w:val="00FD1F24"/>
    <w:rPr>
      <w:rFonts w:ascii="Baskerville" w:eastAsia="Times New Roman" w:hAnsi="Baskerville" w:cs="Baskerville"/>
      <w:kern w:val="0"/>
      <w:sz w:val="20"/>
      <w:szCs w:val="20"/>
      <w:lang w:eastAsia="zh-CN"/>
    </w:rPr>
  </w:style>
  <w:style w:type="paragraph" w:customStyle="1" w:styleId="Rahmeninhalt">
    <w:name w:val="Rahmeninhalt"/>
    <w:basedOn w:val="Textkrper"/>
    <w:qFormat/>
    <w:rsid w:val="00150D05"/>
    <w:pPr>
      <w:widowControl w:val="0"/>
      <w:tabs>
        <w:tab w:val="left" w:pos="4536"/>
        <w:tab w:val="left" w:pos="5103"/>
        <w:tab w:val="left" w:pos="5670"/>
        <w:tab w:val="left" w:pos="6237"/>
      </w:tabs>
      <w:spacing w:after="0"/>
      <w:jc w:val="both"/>
    </w:pPr>
    <w:rPr>
      <w:rFonts w:ascii="Times New Roman" w:eastAsia="Arial Unicode MS" w:hAnsi="Times New Roman" w:cs="Lucida Sans"/>
      <w:kern w:val="0"/>
      <w:sz w:val="24"/>
      <w:szCs w:val="24"/>
      <w:lang w:eastAsia="zh-CN" w:bidi="hi-IN"/>
    </w:rPr>
  </w:style>
  <w:style w:type="paragraph" w:styleId="Textkrper">
    <w:name w:val="Body Text"/>
    <w:basedOn w:val="Standard"/>
    <w:link w:val="TextkrperZchn"/>
    <w:semiHidden/>
    <w:unhideWhenUsed/>
    <w:rsid w:val="00150D05"/>
    <w:pPr>
      <w:spacing w:after="120"/>
    </w:pPr>
  </w:style>
  <w:style w:type="character" w:customStyle="1" w:styleId="TextkrperZchn">
    <w:name w:val="Textkörper Zchn"/>
    <w:basedOn w:val="Absatz-Standardschriftart"/>
    <w:link w:val="Textkrper"/>
    <w:semiHidden/>
    <w:rsid w:val="00150D05"/>
    <w:rPr>
      <w:kern w:val="32"/>
      <w:sz w:val="22"/>
      <w:szCs w:val="22"/>
    </w:rPr>
  </w:style>
  <w:style w:type="character" w:styleId="Zeilennummer">
    <w:name w:val="line number"/>
    <w:basedOn w:val="Absatz-Standardschriftart"/>
    <w:semiHidden/>
    <w:unhideWhenUsed/>
    <w:rsid w:val="002D716F"/>
    <w:rPr>
      <w:rFonts w:asciiTheme="minorHAnsi" w:hAnsiTheme="minorHAnsi"/>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haenchen.de/" TargetMode="External"/><Relationship Id="rId2" Type="http://schemas.openxmlformats.org/officeDocument/2006/relationships/hyperlink" Target="mailto:info@haenchen.de"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09_PR_&#214;ffentlichkeitsarbeit\Mediaword_Presse\Presseberichte\Vorlage%20Pressemitteilung%20H&#228;nchen_mediaword.dotx" TargetMode="External"/></Relationships>
</file>

<file path=word/theme/theme1.xml><?xml version="1.0" encoding="utf-8"?>
<a:theme xmlns:a="http://schemas.openxmlformats.org/drawingml/2006/main" name="Larissa">
  <a:themeElements>
    <a:clrScheme name="Haenchen">
      <a:dk1>
        <a:srgbClr val="000000"/>
      </a:dk1>
      <a:lt1>
        <a:sysClr val="window" lastClr="FFFFFF"/>
      </a:lt1>
      <a:dk2>
        <a:srgbClr val="C5091F"/>
      </a:dk2>
      <a:lt2>
        <a:srgbClr val="E3E3E3"/>
      </a:lt2>
      <a:accent1>
        <a:srgbClr val="006AB3"/>
      </a:accent1>
      <a:accent2>
        <a:srgbClr val="8CACD3"/>
      </a:accent2>
      <a:accent3>
        <a:srgbClr val="A0AA53"/>
      </a:accent3>
      <a:accent4>
        <a:srgbClr val="C7CC9B"/>
      </a:accent4>
      <a:accent5>
        <a:srgbClr val="F8B000"/>
      </a:accent5>
      <a:accent6>
        <a:srgbClr val="FFD900"/>
      </a:accent6>
      <a:hlink>
        <a:srgbClr val="006AB3"/>
      </a:hlink>
      <a:folHlink>
        <a:srgbClr val="006AB3"/>
      </a:folHlink>
    </a:clrScheme>
    <a:fontScheme name="Haench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FD35B-C218-4634-A4D0-41F12F6A8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Pressemitteilung Hänchen_mediaword.dotx</Template>
  <TotalTime>0</TotalTime>
  <Pages>3</Pages>
  <Words>769</Words>
  <Characters>4849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Herbert Haenchen GmbH &amp; Co.KG</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V. Sarah Bässler</dc:creator>
  <cp:lastModifiedBy>Baessler, Sarah</cp:lastModifiedBy>
  <cp:revision>5</cp:revision>
  <cp:lastPrinted>2016-03-17T17:49:00Z</cp:lastPrinted>
  <dcterms:created xsi:type="dcterms:W3CDTF">2022-11-28T19:47:00Z</dcterms:created>
  <dcterms:modified xsi:type="dcterms:W3CDTF">2022-11-28T20:13:00Z</dcterms:modified>
</cp:coreProperties>
</file>